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77777777" w:rsidR="002444A1" w:rsidRDefault="009567BD">
      <w:pPr>
        <w:jc w:val="center"/>
        <w:rPr>
          <w:rFonts w:ascii="游ゴシック" w:eastAsia="游ゴシック" w:hAnsi="游ゴシック" w:cs="游ゴシック"/>
          <w:b/>
          <w:sz w:val="32"/>
          <w:szCs w:val="32"/>
        </w:rPr>
      </w:pPr>
      <w:sdt>
        <w:sdtPr>
          <w:tag w:val="goog_rdk_0"/>
          <w:id w:val="1628048836"/>
        </w:sdtPr>
        <w:sdtEndPr/>
        <w:sdtContent/>
      </w:sdt>
      <w:r w:rsidR="00F41F31">
        <w:rPr>
          <w:rFonts w:ascii="游ゴシック" w:eastAsia="游ゴシック" w:hAnsi="游ゴシック" w:cs="游ゴシック"/>
          <w:b/>
          <w:sz w:val="32"/>
          <w:szCs w:val="32"/>
        </w:rPr>
        <w:t>中部経済産業局　地域の人事部事業</w:t>
      </w:r>
      <w:r w:rsidR="00F41F31">
        <w:rPr>
          <w:rFonts w:ascii="游ゴシック" w:eastAsia="游ゴシック" w:hAnsi="游ゴシック" w:cs="游ゴシック"/>
          <w:b/>
          <w:sz w:val="32"/>
          <w:szCs w:val="32"/>
        </w:rPr>
        <w:br/>
        <w:t>モデル地域支援エントリーシート</w:t>
      </w:r>
    </w:p>
    <w:p w14:paraId="00000002" w14:textId="77777777" w:rsidR="002444A1" w:rsidRDefault="002444A1">
      <w:pPr>
        <w:pBdr>
          <w:top w:val="nil"/>
          <w:left w:val="nil"/>
          <w:bottom w:val="nil"/>
          <w:right w:val="nil"/>
          <w:between w:val="nil"/>
        </w:pBdr>
        <w:rPr>
          <w:rFonts w:ascii="游ゴシック" w:eastAsia="游ゴシック" w:hAnsi="游ゴシック" w:cs="游ゴシック"/>
          <w:b/>
          <w:sz w:val="24"/>
          <w:szCs w:val="24"/>
        </w:rPr>
      </w:pPr>
    </w:p>
    <w:p w14:paraId="00000003" w14:textId="77777777" w:rsidR="002444A1" w:rsidRDefault="00F41F31">
      <w:pPr>
        <w:numPr>
          <w:ilvl w:val="0"/>
          <w:numId w:val="1"/>
        </w:numPr>
        <w:pBdr>
          <w:top w:val="nil"/>
          <w:left w:val="nil"/>
          <w:bottom w:val="nil"/>
          <w:right w:val="nil"/>
          <w:between w:val="nil"/>
        </w:pBdr>
        <w:rPr>
          <w:rFonts w:ascii="游ゴシック" w:eastAsia="游ゴシック" w:hAnsi="游ゴシック" w:cs="游ゴシック"/>
          <w:b/>
          <w:color w:val="000000"/>
          <w:sz w:val="24"/>
          <w:szCs w:val="24"/>
        </w:rPr>
      </w:pPr>
      <w:r>
        <w:rPr>
          <w:rFonts w:ascii="游ゴシック" w:eastAsia="游ゴシック" w:hAnsi="游ゴシック" w:cs="游ゴシック"/>
          <w:b/>
          <w:color w:val="000000"/>
          <w:sz w:val="24"/>
          <w:szCs w:val="24"/>
        </w:rPr>
        <w:t>提出書類について</w:t>
      </w:r>
    </w:p>
    <w:tbl>
      <w:tblPr>
        <w:tblStyle w:val="aff5"/>
        <w:tblW w:w="9325" w:type="dxa"/>
        <w:tblInd w:w="421" w:type="dxa"/>
        <w:tblBorders>
          <w:top w:val="nil"/>
          <w:left w:val="nil"/>
          <w:bottom w:val="nil"/>
          <w:right w:val="nil"/>
          <w:insideH w:val="nil"/>
          <w:insideV w:val="nil"/>
        </w:tblBorders>
        <w:tblLayout w:type="fixed"/>
        <w:tblLook w:val="0400" w:firstRow="0" w:lastRow="0" w:firstColumn="0" w:lastColumn="0" w:noHBand="0" w:noVBand="1"/>
      </w:tblPr>
      <w:tblGrid>
        <w:gridCol w:w="1139"/>
        <w:gridCol w:w="8186"/>
      </w:tblGrid>
      <w:tr w:rsidR="002444A1" w14:paraId="322F1FF7" w14:textId="77777777">
        <w:trPr>
          <w:trHeight w:val="397"/>
        </w:trPr>
        <w:tc>
          <w:tcPr>
            <w:tcW w:w="1139" w:type="dxa"/>
          </w:tcPr>
          <w:p w14:paraId="00000004" w14:textId="77777777" w:rsidR="002444A1" w:rsidRDefault="00F41F31">
            <w:pPr>
              <w:rPr>
                <w:rFonts w:ascii="游ゴシック" w:eastAsia="游ゴシック" w:hAnsi="游ゴシック" w:cs="游ゴシック"/>
                <w:b/>
              </w:rPr>
            </w:pPr>
            <w:r>
              <w:rPr>
                <w:rFonts w:ascii="游ゴシック" w:eastAsia="游ゴシック" w:hAnsi="游ゴシック" w:cs="游ゴシック"/>
                <w:b/>
              </w:rPr>
              <w:t>提出書類</w:t>
            </w:r>
          </w:p>
        </w:tc>
        <w:tc>
          <w:tcPr>
            <w:tcW w:w="8186" w:type="dxa"/>
          </w:tcPr>
          <w:p w14:paraId="00000005" w14:textId="77777777" w:rsidR="002444A1" w:rsidRDefault="00F41F31">
            <w:pPr>
              <w:rPr>
                <w:rFonts w:ascii="游ゴシック" w:eastAsia="游ゴシック" w:hAnsi="游ゴシック" w:cs="游ゴシック"/>
              </w:rPr>
            </w:pPr>
            <w:r>
              <w:rPr>
                <w:rFonts w:ascii="游ゴシック" w:eastAsia="游ゴシック" w:hAnsi="游ゴシック" w:cs="游ゴシック"/>
              </w:rPr>
              <w:t>エントリーシート（本シートのフォーマットに、以下の注意事項に沿ってご記入ください。）</w:t>
            </w:r>
          </w:p>
        </w:tc>
      </w:tr>
      <w:tr w:rsidR="002444A1" w14:paraId="54EA04B2" w14:textId="77777777">
        <w:trPr>
          <w:trHeight w:val="397"/>
        </w:trPr>
        <w:tc>
          <w:tcPr>
            <w:tcW w:w="1139" w:type="dxa"/>
          </w:tcPr>
          <w:p w14:paraId="00000006" w14:textId="77777777" w:rsidR="002444A1" w:rsidRDefault="00F41F31">
            <w:pPr>
              <w:rPr>
                <w:rFonts w:ascii="游ゴシック" w:eastAsia="游ゴシック" w:hAnsi="游ゴシック" w:cs="游ゴシック"/>
                <w:b/>
              </w:rPr>
            </w:pPr>
            <w:r>
              <w:rPr>
                <w:rFonts w:ascii="游ゴシック" w:eastAsia="游ゴシック" w:hAnsi="游ゴシック" w:cs="游ゴシック"/>
                <w:b/>
              </w:rPr>
              <w:t>絞め切り</w:t>
            </w:r>
          </w:p>
        </w:tc>
        <w:tc>
          <w:tcPr>
            <w:tcW w:w="8186" w:type="dxa"/>
          </w:tcPr>
          <w:p w14:paraId="00000007" w14:textId="77777777" w:rsidR="002444A1" w:rsidRDefault="00F41F31">
            <w:pPr>
              <w:rPr>
                <w:rFonts w:ascii="游ゴシック" w:eastAsia="游ゴシック" w:hAnsi="游ゴシック" w:cs="游ゴシック"/>
                <w:b/>
                <w:color w:val="FF0000"/>
              </w:rPr>
            </w:pPr>
            <w:r>
              <w:rPr>
                <w:rFonts w:ascii="游ゴシック" w:eastAsia="游ゴシック" w:hAnsi="游ゴシック" w:cs="游ゴシック"/>
                <w:b/>
                <w:color w:val="FF0000"/>
                <w:highlight w:val="yellow"/>
              </w:rPr>
              <w:t>2024年9月23日（月）23:59</w:t>
            </w:r>
            <w:r>
              <w:rPr>
                <w:rFonts w:ascii="游ゴシック" w:eastAsia="游ゴシック" w:hAnsi="游ゴシック" w:cs="游ゴシック"/>
                <w:b/>
                <w:color w:val="FF0000"/>
              </w:rPr>
              <w:t xml:space="preserve">　</w:t>
            </w:r>
          </w:p>
          <w:p w14:paraId="00000008" w14:textId="77777777" w:rsidR="002444A1" w:rsidRDefault="00F41F31">
            <w:pPr>
              <w:rPr>
                <w:rFonts w:ascii="游ゴシック" w:eastAsia="游ゴシック" w:hAnsi="游ゴシック" w:cs="游ゴシック"/>
              </w:rPr>
            </w:pPr>
            <w:r>
              <w:rPr>
                <w:rFonts w:ascii="游ゴシック" w:eastAsia="游ゴシック" w:hAnsi="游ゴシック" w:cs="游ゴシック"/>
                <w:color w:val="FF0000"/>
                <w:sz w:val="18"/>
                <w:szCs w:val="18"/>
              </w:rPr>
              <w:t>※この締切以降はお受けできませんのでご注意ください。</w:t>
            </w:r>
          </w:p>
        </w:tc>
      </w:tr>
      <w:tr w:rsidR="002444A1" w14:paraId="30C302D2" w14:textId="77777777">
        <w:trPr>
          <w:trHeight w:val="397"/>
        </w:trPr>
        <w:tc>
          <w:tcPr>
            <w:tcW w:w="1139" w:type="dxa"/>
          </w:tcPr>
          <w:p w14:paraId="00000009" w14:textId="77777777" w:rsidR="002444A1" w:rsidRDefault="00F41F31">
            <w:pPr>
              <w:rPr>
                <w:rFonts w:ascii="游ゴシック" w:eastAsia="游ゴシック" w:hAnsi="游ゴシック" w:cs="游ゴシック"/>
                <w:b/>
              </w:rPr>
            </w:pPr>
            <w:r>
              <w:rPr>
                <w:rFonts w:ascii="游ゴシック" w:eastAsia="游ゴシック" w:hAnsi="游ゴシック" w:cs="游ゴシック"/>
                <w:b/>
              </w:rPr>
              <w:t>提出先</w:t>
            </w:r>
          </w:p>
        </w:tc>
        <w:tc>
          <w:tcPr>
            <w:tcW w:w="8186" w:type="dxa"/>
          </w:tcPr>
          <w:p w14:paraId="0000000A" w14:textId="77777777" w:rsidR="002444A1" w:rsidRDefault="00F41F31">
            <w:pPr>
              <w:rPr>
                <w:rFonts w:ascii="游ゴシック" w:eastAsia="游ゴシック" w:hAnsi="游ゴシック" w:cs="游ゴシック"/>
                <w:b/>
                <w:color w:val="FF0000"/>
                <w:highlight w:val="white"/>
              </w:rPr>
            </w:pPr>
            <w:r>
              <w:rPr>
                <w:rFonts w:ascii="游ゴシック" w:eastAsia="游ゴシック" w:hAnsi="游ゴシック" w:cs="游ゴシック"/>
                <w:b/>
                <w:color w:val="FF0000"/>
                <w:highlight w:val="white"/>
              </w:rPr>
              <w:t>entry@chubu-jinzai.meti.go.jp　事務局宛て</w:t>
            </w:r>
          </w:p>
          <w:p w14:paraId="0000000B" w14:textId="77777777" w:rsidR="002444A1" w:rsidRDefault="00F41F31">
            <w:pPr>
              <w:rPr>
                <w:rFonts w:ascii="游ゴシック" w:eastAsia="游ゴシック" w:hAnsi="游ゴシック" w:cs="游ゴシック"/>
                <w:b/>
                <w:color w:val="FF0000"/>
              </w:rPr>
            </w:pPr>
            <w:r>
              <w:rPr>
                <w:rFonts w:ascii="游ゴシック" w:eastAsia="游ゴシック" w:hAnsi="游ゴシック" w:cs="游ゴシック"/>
                <w:b/>
                <w:sz w:val="18"/>
                <w:szCs w:val="18"/>
              </w:rPr>
              <w:t>件名：地域の人事部事業エントリーシート_〇〇（団体名）</w:t>
            </w:r>
          </w:p>
        </w:tc>
      </w:tr>
    </w:tbl>
    <w:p w14:paraId="0000000C" w14:textId="77777777" w:rsidR="002444A1" w:rsidRDefault="002444A1">
      <w:pPr>
        <w:rPr>
          <w:rFonts w:ascii="游ゴシック" w:eastAsia="游ゴシック" w:hAnsi="游ゴシック" w:cs="游ゴシック"/>
          <w:b/>
        </w:rPr>
      </w:pPr>
    </w:p>
    <w:p w14:paraId="0000000D" w14:textId="77777777" w:rsidR="002444A1" w:rsidRDefault="00F41F31">
      <w:pPr>
        <w:numPr>
          <w:ilvl w:val="0"/>
          <w:numId w:val="1"/>
        </w:numPr>
        <w:pBdr>
          <w:top w:val="nil"/>
          <w:left w:val="nil"/>
          <w:bottom w:val="nil"/>
          <w:right w:val="nil"/>
          <w:between w:val="nil"/>
        </w:pBdr>
        <w:jc w:val="left"/>
        <w:rPr>
          <w:rFonts w:ascii="游ゴシック" w:eastAsia="游ゴシック" w:hAnsi="游ゴシック" w:cs="游ゴシック"/>
          <w:b/>
          <w:color w:val="000000"/>
          <w:sz w:val="24"/>
          <w:szCs w:val="24"/>
        </w:rPr>
      </w:pPr>
      <w:r>
        <w:rPr>
          <w:rFonts w:ascii="游ゴシック" w:eastAsia="游ゴシック" w:hAnsi="游ゴシック" w:cs="游ゴシック"/>
          <w:b/>
          <w:color w:val="000000"/>
          <w:sz w:val="24"/>
          <w:szCs w:val="24"/>
        </w:rPr>
        <w:t>記入にあたっての注意事項</w:t>
      </w:r>
    </w:p>
    <w:p w14:paraId="0000000E" w14:textId="77777777" w:rsidR="002444A1" w:rsidRDefault="00F41F31">
      <w:pPr>
        <w:numPr>
          <w:ilvl w:val="0"/>
          <w:numId w:val="3"/>
        </w:numPr>
        <w:pBdr>
          <w:top w:val="nil"/>
          <w:left w:val="nil"/>
          <w:bottom w:val="nil"/>
          <w:right w:val="nil"/>
          <w:between w:val="nil"/>
        </w:pBdr>
        <w:ind w:hanging="420"/>
        <w:jc w:val="left"/>
        <w:rPr>
          <w:rFonts w:ascii="游ゴシック" w:eastAsia="游ゴシック" w:hAnsi="游ゴシック" w:cs="游ゴシック"/>
          <w:color w:val="000000"/>
        </w:rPr>
      </w:pPr>
      <w:r>
        <w:rPr>
          <w:rFonts w:ascii="游ゴシック" w:eastAsia="游ゴシック" w:hAnsi="游ゴシック" w:cs="游ゴシック"/>
          <w:color w:val="000000"/>
        </w:rPr>
        <w:t>本申請書は、</w:t>
      </w:r>
      <w:r>
        <w:rPr>
          <w:rFonts w:ascii="游ゴシック" w:eastAsia="游ゴシック" w:hAnsi="游ゴシック" w:cs="游ゴシック"/>
          <w:b/>
          <w:color w:val="000000"/>
        </w:rPr>
        <w:t>フォント10.5ポイント以上</w:t>
      </w:r>
      <w:r>
        <w:rPr>
          <w:rFonts w:ascii="游ゴシック" w:eastAsia="游ゴシック" w:hAnsi="游ゴシック" w:cs="游ゴシック"/>
          <w:color w:val="000000"/>
        </w:rPr>
        <w:t>を目安にご記入ください。</w:t>
      </w:r>
    </w:p>
    <w:p w14:paraId="0000000F" w14:textId="77777777" w:rsidR="002444A1" w:rsidRDefault="00F41F31">
      <w:pPr>
        <w:numPr>
          <w:ilvl w:val="0"/>
          <w:numId w:val="3"/>
        </w:numPr>
        <w:pBdr>
          <w:top w:val="nil"/>
          <w:left w:val="nil"/>
          <w:bottom w:val="nil"/>
          <w:right w:val="nil"/>
          <w:between w:val="nil"/>
        </w:pBdr>
        <w:ind w:hanging="420"/>
        <w:jc w:val="left"/>
        <w:rPr>
          <w:rFonts w:ascii="游ゴシック" w:eastAsia="游ゴシック" w:hAnsi="游ゴシック" w:cs="游ゴシック"/>
          <w:color w:val="000000"/>
        </w:rPr>
      </w:pPr>
      <w:r>
        <w:rPr>
          <w:rFonts w:ascii="游ゴシック" w:eastAsia="游ゴシック" w:hAnsi="游ゴシック" w:cs="游ゴシック"/>
          <w:color w:val="000000"/>
        </w:rPr>
        <w:t>審査は、本エントリーシートをもとに実施されるため、小見出し、箇条書き、太字、下線、図解、写真などを</w:t>
      </w:r>
      <w:r>
        <w:rPr>
          <w:rFonts w:ascii="游ゴシック" w:eastAsia="游ゴシック" w:hAnsi="游ゴシック" w:cs="游ゴシック"/>
          <w:b/>
          <w:color w:val="000000"/>
        </w:rPr>
        <w:t>必要に応じて活用し、要点が分かりやすいように</w:t>
      </w:r>
      <w:r>
        <w:rPr>
          <w:rFonts w:ascii="游ゴシック" w:eastAsia="游ゴシック" w:hAnsi="游ゴシック" w:cs="游ゴシック"/>
          <w:color w:val="000000"/>
        </w:rPr>
        <w:t>工夫・配慮して記入ください。</w:t>
      </w:r>
    </w:p>
    <w:p w14:paraId="00000010" w14:textId="77777777" w:rsidR="002444A1" w:rsidRDefault="00F41F31">
      <w:pPr>
        <w:numPr>
          <w:ilvl w:val="0"/>
          <w:numId w:val="3"/>
        </w:numPr>
        <w:pBdr>
          <w:top w:val="nil"/>
          <w:left w:val="nil"/>
          <w:bottom w:val="nil"/>
          <w:right w:val="nil"/>
          <w:between w:val="nil"/>
        </w:pBdr>
        <w:ind w:hanging="420"/>
        <w:jc w:val="left"/>
        <w:rPr>
          <w:rFonts w:ascii="游ゴシック" w:eastAsia="游ゴシック" w:hAnsi="游ゴシック" w:cs="游ゴシック"/>
          <w:color w:val="000000"/>
        </w:rPr>
      </w:pPr>
      <w:r>
        <w:rPr>
          <w:rFonts w:ascii="游ゴシック" w:eastAsia="游ゴシック" w:hAnsi="游ゴシック" w:cs="游ゴシック"/>
          <w:color w:val="000000"/>
        </w:rPr>
        <w:t>記入例がある場合は削除した上、ご記入ください。</w:t>
      </w:r>
    </w:p>
    <w:p w14:paraId="00000011" w14:textId="77777777" w:rsidR="002444A1" w:rsidRDefault="002444A1">
      <w:pPr>
        <w:ind w:left="284"/>
        <w:jc w:val="left"/>
        <w:rPr>
          <w:rFonts w:ascii="游ゴシック" w:eastAsia="游ゴシック" w:hAnsi="游ゴシック" w:cs="游ゴシック"/>
        </w:rPr>
      </w:pPr>
    </w:p>
    <w:tbl>
      <w:tblPr>
        <w:tblStyle w:val="aff6"/>
        <w:tblW w:w="974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9746"/>
      </w:tblGrid>
      <w:tr w:rsidR="002444A1" w14:paraId="44500A2E" w14:textId="77777777">
        <w:trPr>
          <w:jc w:val="center"/>
        </w:trPr>
        <w:tc>
          <w:tcPr>
            <w:tcW w:w="9746" w:type="dxa"/>
            <w:shd w:val="clear" w:color="auto" w:fill="E7E6E6"/>
            <w:tcMar>
              <w:top w:w="113" w:type="dxa"/>
              <w:bottom w:w="113" w:type="dxa"/>
            </w:tcMar>
            <w:vAlign w:val="center"/>
          </w:tcPr>
          <w:p w14:paraId="00000012" w14:textId="77777777" w:rsidR="002444A1" w:rsidRDefault="00F41F31">
            <w:pPr>
              <w:rPr>
                <w:rFonts w:ascii="游ゴシック" w:eastAsia="游ゴシック" w:hAnsi="游ゴシック" w:cs="游ゴシック"/>
                <w:color w:val="333333"/>
              </w:rPr>
            </w:pPr>
            <w:r>
              <w:rPr>
                <w:rFonts w:ascii="游ゴシック" w:eastAsia="游ゴシック" w:hAnsi="游ゴシック" w:cs="游ゴシック"/>
                <w:color w:val="333333"/>
                <w:sz w:val="18"/>
                <w:szCs w:val="18"/>
              </w:rPr>
              <w:t>本参画申請書に記載された個人情報は、本事業運営のためのみに利用いたします。本参画申請書に記載いただいた内容について、団体名など一般公開されている情報及び一般公開しても差し支えないと判断される内容については、プログラムスタート時にウェブサイトなどに掲載しますのでご了承ください。それ以外の団体機密に関わる情報は、参画団体の同意なしに第三者に開示・提供することはありません（法令等により開示を求められた場合を除きます）。</w:t>
            </w:r>
            <w:r>
              <w:rPr>
                <w:rFonts w:ascii="游ゴシック" w:eastAsia="游ゴシック" w:hAnsi="游ゴシック" w:cs="游ゴシック"/>
                <w:color w:val="FF0000"/>
                <w:sz w:val="18"/>
                <w:szCs w:val="18"/>
              </w:rPr>
              <w:t>ただし、NPO法人G-net（本事業事務局）が業務委託する委託先に対しては、厳重な管理のもと、関連する情報を共有することがあります。</w:t>
            </w:r>
          </w:p>
        </w:tc>
      </w:tr>
    </w:tbl>
    <w:p w14:paraId="00000013" w14:textId="77777777" w:rsidR="002444A1" w:rsidRDefault="002444A1">
      <w:pPr>
        <w:rPr>
          <w:rFonts w:ascii="游ゴシック" w:eastAsia="游ゴシック" w:hAnsi="游ゴシック" w:cs="游ゴシック"/>
          <w:sz w:val="24"/>
          <w:szCs w:val="24"/>
        </w:rPr>
      </w:pPr>
    </w:p>
    <w:p w14:paraId="00000014" w14:textId="77777777" w:rsidR="002444A1" w:rsidRDefault="00F41F31">
      <w:pPr>
        <w:pBdr>
          <w:top w:val="nil"/>
          <w:left w:val="nil"/>
          <w:bottom w:val="nil"/>
          <w:right w:val="nil"/>
          <w:between w:val="nil"/>
        </w:pBdr>
        <w:rPr>
          <w:rFonts w:ascii="游ゴシック" w:eastAsia="游ゴシック" w:hAnsi="游ゴシック" w:cs="游ゴシック"/>
          <w:b/>
          <w:color w:val="000000"/>
          <w:sz w:val="24"/>
          <w:szCs w:val="24"/>
        </w:rPr>
      </w:pPr>
      <w:r>
        <w:rPr>
          <w:rFonts w:ascii="游ゴシック" w:eastAsia="游ゴシック" w:hAnsi="游ゴシック" w:cs="游ゴシック"/>
          <w:b/>
          <w:sz w:val="24"/>
          <w:szCs w:val="24"/>
        </w:rPr>
        <w:t>1．</w:t>
      </w:r>
      <w:r>
        <w:rPr>
          <w:rFonts w:ascii="游ゴシック" w:eastAsia="游ゴシック" w:hAnsi="游ゴシック" w:cs="游ゴシック"/>
          <w:b/>
          <w:color w:val="000000"/>
          <w:sz w:val="24"/>
          <w:szCs w:val="24"/>
        </w:rPr>
        <w:t>応募者情報</w:t>
      </w:r>
    </w:p>
    <w:tbl>
      <w:tblPr>
        <w:tblStyle w:val="aff7"/>
        <w:tblW w:w="9216" w:type="dxa"/>
        <w:tblInd w:w="42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Look w:val="0400" w:firstRow="0" w:lastRow="0" w:firstColumn="0" w:lastColumn="0" w:noHBand="0" w:noVBand="1"/>
      </w:tblPr>
      <w:tblGrid>
        <w:gridCol w:w="2554"/>
        <w:gridCol w:w="6662"/>
      </w:tblGrid>
      <w:tr w:rsidR="002444A1" w14:paraId="6AAA1AF8" w14:textId="77777777">
        <w:trPr>
          <w:trHeight w:val="227"/>
        </w:trPr>
        <w:tc>
          <w:tcPr>
            <w:tcW w:w="2554" w:type="dxa"/>
            <w:vMerge w:val="restart"/>
            <w:tcBorders>
              <w:bottom w:val="single" w:sz="6" w:space="0" w:color="FFFFFF"/>
            </w:tcBorders>
            <w:shd w:val="clear" w:color="auto" w:fill="44546A"/>
            <w:vAlign w:val="center"/>
          </w:tcPr>
          <w:p w14:paraId="00000015" w14:textId="77777777" w:rsidR="002444A1" w:rsidRDefault="00F41F31">
            <w:pPr>
              <w:jc w:val="center"/>
              <w:rPr>
                <w:rFonts w:ascii="游ゴシック" w:eastAsia="游ゴシック" w:hAnsi="游ゴシック" w:cs="游ゴシック"/>
                <w:b/>
                <w:color w:val="FFFFFF"/>
                <w:sz w:val="16"/>
                <w:szCs w:val="16"/>
              </w:rPr>
            </w:pPr>
            <w:r>
              <w:rPr>
                <w:rFonts w:ascii="游ゴシック" w:eastAsia="游ゴシック" w:hAnsi="游ゴシック" w:cs="游ゴシック"/>
                <w:b/>
                <w:color w:val="FFFFFF"/>
                <w:sz w:val="16"/>
                <w:szCs w:val="16"/>
              </w:rPr>
              <w:t>フリガナ</w:t>
            </w:r>
          </w:p>
          <w:p w14:paraId="00000016" w14:textId="3E896C08" w:rsidR="002444A1" w:rsidRDefault="009567BD">
            <w:pPr>
              <w:jc w:val="center"/>
              <w:rPr>
                <w:rFonts w:ascii="游ゴシック" w:eastAsia="游ゴシック" w:hAnsi="游ゴシック" w:cs="游ゴシック"/>
                <w:b/>
                <w:color w:val="FFFFFF"/>
              </w:rPr>
            </w:pPr>
            <w:sdt>
              <w:sdtPr>
                <w:tag w:val="goog_rdk_1"/>
                <w:id w:val="-1689903051"/>
              </w:sdtPr>
              <w:sdtEndPr/>
              <w:sdtContent>
                <w:r w:rsidR="00311DA1">
                  <w:rPr>
                    <w:rFonts w:ascii="ＭＳ 明朝" w:eastAsia="ＭＳ 明朝" w:hAnsi="ＭＳ 明朝" w:cs="ＭＳ 明朝" w:hint="eastAsia"/>
                    <w:b/>
                    <w:color w:val="FFFFFF"/>
                  </w:rPr>
                  <w:t>事業名称</w:t>
                </w:r>
              </w:sdtContent>
            </w:sdt>
          </w:p>
        </w:tc>
        <w:tc>
          <w:tcPr>
            <w:tcW w:w="6662" w:type="dxa"/>
            <w:tcBorders>
              <w:bottom w:val="dashed" w:sz="4" w:space="0" w:color="44546A"/>
            </w:tcBorders>
            <w:vAlign w:val="center"/>
          </w:tcPr>
          <w:p w14:paraId="00000017" w14:textId="77777777" w:rsidR="002444A1" w:rsidRDefault="002444A1">
            <w:pPr>
              <w:pBdr>
                <w:top w:val="nil"/>
                <w:left w:val="nil"/>
                <w:bottom w:val="nil"/>
                <w:right w:val="nil"/>
                <w:between w:val="nil"/>
              </w:pBdr>
              <w:rPr>
                <w:rFonts w:ascii="游ゴシック" w:eastAsia="游ゴシック" w:hAnsi="游ゴシック" w:cs="游ゴシック"/>
                <w:color w:val="000000"/>
                <w:sz w:val="16"/>
                <w:szCs w:val="16"/>
              </w:rPr>
            </w:pPr>
          </w:p>
        </w:tc>
      </w:tr>
      <w:tr w:rsidR="002444A1" w14:paraId="1AD99D0C" w14:textId="77777777">
        <w:trPr>
          <w:trHeight w:val="630"/>
        </w:trPr>
        <w:tc>
          <w:tcPr>
            <w:tcW w:w="2554" w:type="dxa"/>
            <w:vMerge/>
            <w:tcBorders>
              <w:bottom w:val="single" w:sz="6" w:space="0" w:color="FFFFFF"/>
            </w:tcBorders>
            <w:shd w:val="clear" w:color="auto" w:fill="44546A"/>
            <w:vAlign w:val="center"/>
          </w:tcPr>
          <w:p w14:paraId="00000018" w14:textId="77777777" w:rsidR="002444A1" w:rsidRDefault="002444A1">
            <w:pPr>
              <w:jc w:val="center"/>
              <w:rPr>
                <w:rFonts w:ascii="游ゴシック" w:eastAsia="游ゴシック" w:hAnsi="游ゴシック" w:cs="游ゴシック"/>
                <w:b/>
                <w:color w:val="FFFFFF"/>
                <w:sz w:val="16"/>
                <w:szCs w:val="16"/>
              </w:rPr>
            </w:pPr>
          </w:p>
        </w:tc>
        <w:tc>
          <w:tcPr>
            <w:tcW w:w="6662" w:type="dxa"/>
            <w:tcBorders>
              <w:top w:val="dashed" w:sz="4" w:space="0" w:color="44546A"/>
              <w:bottom w:val="single" w:sz="4" w:space="0" w:color="44546A"/>
            </w:tcBorders>
            <w:vAlign w:val="center"/>
          </w:tcPr>
          <w:p w14:paraId="00000019" w14:textId="77777777" w:rsidR="002444A1" w:rsidRDefault="002444A1">
            <w:pPr>
              <w:rPr>
                <w:rFonts w:ascii="游ゴシック" w:eastAsia="游ゴシック" w:hAnsi="游ゴシック" w:cs="游ゴシック"/>
              </w:rPr>
            </w:pPr>
          </w:p>
        </w:tc>
      </w:tr>
      <w:tr w:rsidR="002444A1" w14:paraId="296A9FFD" w14:textId="77777777">
        <w:trPr>
          <w:trHeight w:val="227"/>
        </w:trPr>
        <w:tc>
          <w:tcPr>
            <w:tcW w:w="2554" w:type="dxa"/>
            <w:vMerge w:val="restart"/>
            <w:tcBorders>
              <w:bottom w:val="single" w:sz="6" w:space="0" w:color="FFFFFF"/>
            </w:tcBorders>
            <w:shd w:val="clear" w:color="auto" w:fill="44546A"/>
            <w:vAlign w:val="center"/>
          </w:tcPr>
          <w:p w14:paraId="0000001A" w14:textId="77777777" w:rsidR="002444A1" w:rsidRDefault="00F41F31">
            <w:pPr>
              <w:jc w:val="center"/>
              <w:rPr>
                <w:rFonts w:ascii="游ゴシック" w:eastAsia="游ゴシック" w:hAnsi="游ゴシック" w:cs="游ゴシック"/>
                <w:b/>
                <w:color w:val="FFFFFF"/>
                <w:sz w:val="16"/>
                <w:szCs w:val="16"/>
              </w:rPr>
            </w:pPr>
            <w:r>
              <w:rPr>
                <w:rFonts w:ascii="游ゴシック" w:eastAsia="游ゴシック" w:hAnsi="游ゴシック" w:cs="游ゴシック"/>
                <w:b/>
                <w:color w:val="FFFFFF"/>
                <w:sz w:val="16"/>
                <w:szCs w:val="16"/>
              </w:rPr>
              <w:t>フリガナ</w:t>
            </w:r>
          </w:p>
          <w:p w14:paraId="5482129B" w14:textId="77777777" w:rsidR="00311DA1" w:rsidRDefault="00311DA1" w:rsidP="00311DA1">
            <w:pPr>
              <w:jc w:val="center"/>
              <w:rPr>
                <w:rFonts w:ascii="游ゴシック" w:eastAsia="游ゴシック" w:hAnsi="游ゴシック" w:cs="游ゴシック"/>
                <w:b/>
                <w:color w:val="FFFFFF"/>
              </w:rPr>
            </w:pPr>
            <w:r>
              <w:rPr>
                <w:rFonts w:ascii="游ゴシック" w:eastAsia="游ゴシック" w:hAnsi="游ゴシック" w:cs="游ゴシック" w:hint="eastAsia"/>
                <w:b/>
                <w:color w:val="FFFFFF"/>
              </w:rPr>
              <w:t>「地域の人事部」</w:t>
            </w:r>
            <w:r w:rsidR="00F41F31">
              <w:rPr>
                <w:rFonts w:ascii="游ゴシック" w:eastAsia="游ゴシック" w:hAnsi="游ゴシック" w:cs="游ゴシック"/>
                <w:b/>
                <w:color w:val="FFFFFF"/>
              </w:rPr>
              <w:t>を構成する際の幹事企業・</w:t>
            </w:r>
          </w:p>
          <w:p w14:paraId="0000001C" w14:textId="08DAFF55" w:rsidR="002444A1" w:rsidRDefault="00F41F31" w:rsidP="00311DA1">
            <w:pPr>
              <w:jc w:val="center"/>
              <w:rPr>
                <w:rFonts w:ascii="游ゴシック" w:eastAsia="游ゴシック" w:hAnsi="游ゴシック" w:cs="游ゴシック"/>
                <w:b/>
                <w:color w:val="FFFFFF"/>
              </w:rPr>
            </w:pPr>
            <w:r>
              <w:rPr>
                <w:rFonts w:ascii="游ゴシック" w:eastAsia="游ゴシック" w:hAnsi="游ゴシック" w:cs="游ゴシック"/>
                <w:b/>
                <w:color w:val="FFFFFF"/>
              </w:rPr>
              <w:t>団体名</w:t>
            </w:r>
          </w:p>
        </w:tc>
        <w:tc>
          <w:tcPr>
            <w:tcW w:w="6662" w:type="dxa"/>
            <w:tcBorders>
              <w:bottom w:val="dashed" w:sz="4" w:space="0" w:color="44546A"/>
            </w:tcBorders>
            <w:vAlign w:val="center"/>
          </w:tcPr>
          <w:p w14:paraId="0000001D" w14:textId="77777777" w:rsidR="002444A1" w:rsidRDefault="002444A1">
            <w:pPr>
              <w:pBdr>
                <w:top w:val="nil"/>
                <w:left w:val="nil"/>
                <w:bottom w:val="nil"/>
                <w:right w:val="nil"/>
                <w:between w:val="nil"/>
              </w:pBdr>
              <w:rPr>
                <w:rFonts w:ascii="游ゴシック" w:eastAsia="游ゴシック" w:hAnsi="游ゴシック" w:cs="游ゴシック"/>
                <w:color w:val="000000"/>
                <w:sz w:val="16"/>
                <w:szCs w:val="16"/>
              </w:rPr>
            </w:pPr>
          </w:p>
        </w:tc>
      </w:tr>
      <w:tr w:rsidR="002444A1" w14:paraId="7A888373" w14:textId="77777777">
        <w:trPr>
          <w:trHeight w:val="680"/>
        </w:trPr>
        <w:tc>
          <w:tcPr>
            <w:tcW w:w="2554" w:type="dxa"/>
            <w:vMerge/>
            <w:shd w:val="clear" w:color="auto" w:fill="44546A"/>
            <w:vAlign w:val="center"/>
          </w:tcPr>
          <w:p w14:paraId="0000001E" w14:textId="77777777" w:rsidR="002444A1" w:rsidRDefault="002444A1">
            <w:pPr>
              <w:pBdr>
                <w:top w:val="nil"/>
                <w:left w:val="nil"/>
                <w:bottom w:val="nil"/>
                <w:right w:val="nil"/>
                <w:between w:val="nil"/>
              </w:pBdr>
              <w:jc w:val="left"/>
              <w:rPr>
                <w:rFonts w:ascii="游ゴシック" w:eastAsia="游ゴシック" w:hAnsi="游ゴシック" w:cs="游ゴシック"/>
                <w:color w:val="000000"/>
                <w:sz w:val="16"/>
                <w:szCs w:val="16"/>
              </w:rPr>
            </w:pPr>
          </w:p>
        </w:tc>
        <w:tc>
          <w:tcPr>
            <w:tcW w:w="6662" w:type="dxa"/>
            <w:tcBorders>
              <w:top w:val="dashed" w:sz="4" w:space="0" w:color="44546A"/>
              <w:bottom w:val="single" w:sz="4" w:space="0" w:color="44546A"/>
            </w:tcBorders>
            <w:vAlign w:val="center"/>
          </w:tcPr>
          <w:p w14:paraId="0000001F"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r w:rsidR="002444A1" w14:paraId="6227CB1C" w14:textId="77777777">
        <w:trPr>
          <w:trHeight w:val="360"/>
        </w:trPr>
        <w:tc>
          <w:tcPr>
            <w:tcW w:w="2554" w:type="dxa"/>
            <w:vMerge w:val="restart"/>
            <w:tcBorders>
              <w:top w:val="single" w:sz="6" w:space="0" w:color="FFFFFF"/>
              <w:left w:val="nil"/>
              <w:bottom w:val="single" w:sz="6" w:space="0" w:color="FFFFFF"/>
              <w:right w:val="nil"/>
            </w:tcBorders>
            <w:shd w:val="clear" w:color="auto" w:fill="44546A"/>
            <w:vAlign w:val="center"/>
          </w:tcPr>
          <w:p w14:paraId="00000020" w14:textId="77777777" w:rsidR="002444A1" w:rsidRDefault="00F41F31">
            <w:pPr>
              <w:jc w:val="center"/>
              <w:rPr>
                <w:rFonts w:ascii="游ゴシック" w:eastAsia="游ゴシック" w:hAnsi="游ゴシック" w:cs="游ゴシック"/>
                <w:b/>
                <w:color w:val="FFFFFF"/>
                <w:sz w:val="16"/>
                <w:szCs w:val="16"/>
              </w:rPr>
            </w:pPr>
            <w:r>
              <w:rPr>
                <w:rFonts w:ascii="游ゴシック" w:eastAsia="游ゴシック" w:hAnsi="游ゴシック" w:cs="游ゴシック"/>
                <w:b/>
                <w:color w:val="FFFFFF"/>
                <w:sz w:val="16"/>
                <w:szCs w:val="16"/>
              </w:rPr>
              <w:t>フリガナ</w:t>
            </w:r>
          </w:p>
          <w:p w14:paraId="00000021" w14:textId="77777777" w:rsidR="002444A1" w:rsidRDefault="00F41F31">
            <w:pPr>
              <w:jc w:val="center"/>
              <w:rPr>
                <w:rFonts w:ascii="游ゴシック" w:eastAsia="游ゴシック" w:hAnsi="游ゴシック" w:cs="游ゴシック"/>
                <w:b/>
                <w:color w:val="FFFFFF"/>
                <w:sz w:val="16"/>
                <w:szCs w:val="16"/>
              </w:rPr>
            </w:pPr>
            <w:r>
              <w:rPr>
                <w:rFonts w:ascii="游ゴシック" w:eastAsia="游ゴシック" w:hAnsi="游ゴシック" w:cs="游ゴシック"/>
                <w:b/>
                <w:color w:val="FFFFFF"/>
              </w:rPr>
              <w:t>代表者名／代表者肩書</w:t>
            </w:r>
          </w:p>
        </w:tc>
        <w:tc>
          <w:tcPr>
            <w:tcW w:w="6662" w:type="dxa"/>
            <w:tcBorders>
              <w:left w:val="nil"/>
              <w:bottom w:val="dashed" w:sz="4" w:space="0" w:color="44546A"/>
            </w:tcBorders>
          </w:tcPr>
          <w:p w14:paraId="00000022"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r w:rsidR="002444A1" w14:paraId="2BA7E696" w14:textId="77777777">
        <w:trPr>
          <w:trHeight w:val="630"/>
        </w:trPr>
        <w:tc>
          <w:tcPr>
            <w:tcW w:w="2554" w:type="dxa"/>
            <w:vMerge/>
            <w:tcBorders>
              <w:top w:val="single" w:sz="6" w:space="0" w:color="FFFFFF"/>
              <w:left w:val="nil"/>
              <w:bottom w:val="single" w:sz="6" w:space="0" w:color="FFFFFF"/>
              <w:right w:val="nil"/>
            </w:tcBorders>
            <w:shd w:val="clear" w:color="auto" w:fill="44546A"/>
            <w:vAlign w:val="center"/>
          </w:tcPr>
          <w:p w14:paraId="00000023" w14:textId="77777777" w:rsidR="002444A1" w:rsidRDefault="002444A1">
            <w:pPr>
              <w:pBdr>
                <w:top w:val="nil"/>
                <w:left w:val="nil"/>
                <w:bottom w:val="nil"/>
                <w:right w:val="nil"/>
                <w:between w:val="nil"/>
              </w:pBdr>
              <w:jc w:val="center"/>
              <w:rPr>
                <w:rFonts w:ascii="游ゴシック" w:eastAsia="游ゴシック" w:hAnsi="游ゴシック" w:cs="游ゴシック"/>
                <w:b/>
                <w:color w:val="FFFFFF"/>
                <w:sz w:val="16"/>
                <w:szCs w:val="16"/>
              </w:rPr>
            </w:pPr>
          </w:p>
        </w:tc>
        <w:tc>
          <w:tcPr>
            <w:tcW w:w="6662" w:type="dxa"/>
            <w:tcBorders>
              <w:top w:val="dashed" w:sz="4" w:space="0" w:color="44546A"/>
              <w:bottom w:val="single" w:sz="4" w:space="0" w:color="44546A"/>
            </w:tcBorders>
            <w:vAlign w:val="center"/>
          </w:tcPr>
          <w:p w14:paraId="00000024" w14:textId="77777777" w:rsidR="002444A1" w:rsidRDefault="002444A1">
            <w:pPr>
              <w:rPr>
                <w:rFonts w:ascii="游ゴシック" w:eastAsia="游ゴシック" w:hAnsi="游ゴシック" w:cs="游ゴシック"/>
              </w:rPr>
            </w:pPr>
          </w:p>
        </w:tc>
      </w:tr>
      <w:tr w:rsidR="002444A1" w14:paraId="6345D42B" w14:textId="77777777">
        <w:trPr>
          <w:trHeight w:val="570"/>
        </w:trPr>
        <w:tc>
          <w:tcPr>
            <w:tcW w:w="2554" w:type="dxa"/>
            <w:tcBorders>
              <w:top w:val="single" w:sz="6" w:space="0" w:color="FFFFFF"/>
              <w:left w:val="nil"/>
              <w:bottom w:val="single" w:sz="6" w:space="0" w:color="FFFFFF"/>
              <w:right w:val="nil"/>
            </w:tcBorders>
            <w:shd w:val="clear" w:color="auto" w:fill="44546A"/>
            <w:vAlign w:val="center"/>
          </w:tcPr>
          <w:p w14:paraId="00000025" w14:textId="77777777" w:rsidR="002444A1" w:rsidRDefault="00F41F31">
            <w:pPr>
              <w:jc w:val="center"/>
              <w:rPr>
                <w:rFonts w:ascii="游ゴシック" w:eastAsia="游ゴシック" w:hAnsi="游ゴシック" w:cs="游ゴシック"/>
                <w:b/>
                <w:color w:val="FFFFFF"/>
              </w:rPr>
            </w:pPr>
            <w:r>
              <w:rPr>
                <w:rFonts w:ascii="游ゴシック" w:eastAsia="游ゴシック" w:hAnsi="游ゴシック" w:cs="游ゴシック"/>
                <w:b/>
                <w:color w:val="FFFFFF"/>
              </w:rPr>
              <w:t>所在地（住所）</w:t>
            </w:r>
          </w:p>
        </w:tc>
        <w:tc>
          <w:tcPr>
            <w:tcW w:w="6662" w:type="dxa"/>
            <w:tcBorders>
              <w:left w:val="nil"/>
            </w:tcBorders>
            <w:vAlign w:val="center"/>
          </w:tcPr>
          <w:p w14:paraId="00000026" w14:textId="77777777" w:rsidR="002444A1" w:rsidRDefault="002444A1">
            <w:pPr>
              <w:rPr>
                <w:rFonts w:ascii="游ゴシック" w:eastAsia="游ゴシック" w:hAnsi="游ゴシック" w:cs="游ゴシック"/>
              </w:rPr>
            </w:pPr>
          </w:p>
        </w:tc>
      </w:tr>
      <w:tr w:rsidR="002444A1" w14:paraId="08E960FF" w14:textId="77777777">
        <w:trPr>
          <w:trHeight w:val="360"/>
        </w:trPr>
        <w:tc>
          <w:tcPr>
            <w:tcW w:w="2554" w:type="dxa"/>
            <w:vMerge w:val="restart"/>
            <w:tcBorders>
              <w:top w:val="single" w:sz="6" w:space="0" w:color="FFFFFF"/>
              <w:left w:val="nil"/>
              <w:bottom w:val="single" w:sz="6" w:space="0" w:color="FFFFFF"/>
              <w:right w:val="nil"/>
            </w:tcBorders>
            <w:shd w:val="clear" w:color="auto" w:fill="44546A"/>
            <w:vAlign w:val="center"/>
          </w:tcPr>
          <w:p w14:paraId="00000027" w14:textId="77777777" w:rsidR="002444A1" w:rsidRDefault="002444A1">
            <w:pPr>
              <w:jc w:val="center"/>
              <w:rPr>
                <w:rFonts w:ascii="游ゴシック" w:eastAsia="游ゴシック" w:hAnsi="游ゴシック" w:cs="游ゴシック"/>
                <w:b/>
                <w:color w:val="FFFFFF"/>
                <w:sz w:val="16"/>
                <w:szCs w:val="16"/>
              </w:rPr>
            </w:pPr>
          </w:p>
          <w:p w14:paraId="00000028" w14:textId="77777777" w:rsidR="002444A1" w:rsidRDefault="00F41F31">
            <w:pPr>
              <w:jc w:val="center"/>
              <w:rPr>
                <w:rFonts w:ascii="游ゴシック" w:eastAsia="游ゴシック" w:hAnsi="游ゴシック" w:cs="游ゴシック"/>
                <w:b/>
                <w:color w:val="FFFFFF"/>
                <w:sz w:val="16"/>
                <w:szCs w:val="16"/>
              </w:rPr>
            </w:pPr>
            <w:r>
              <w:rPr>
                <w:rFonts w:ascii="游ゴシック" w:eastAsia="游ゴシック" w:hAnsi="游ゴシック" w:cs="游ゴシック"/>
                <w:b/>
                <w:color w:val="FFFFFF"/>
                <w:sz w:val="16"/>
                <w:szCs w:val="16"/>
              </w:rPr>
              <w:lastRenderedPageBreak/>
              <w:t>フリガナ</w:t>
            </w:r>
          </w:p>
          <w:p w14:paraId="00000029" w14:textId="75AE5E28" w:rsidR="002444A1" w:rsidRDefault="00311DA1">
            <w:pPr>
              <w:jc w:val="center"/>
              <w:rPr>
                <w:rFonts w:ascii="游ゴシック" w:eastAsia="游ゴシック" w:hAnsi="游ゴシック" w:cs="游ゴシック"/>
                <w:b/>
                <w:color w:val="FFFFFF"/>
                <w:sz w:val="16"/>
                <w:szCs w:val="16"/>
              </w:rPr>
            </w:pPr>
            <w:r>
              <w:rPr>
                <w:rFonts w:ascii="游ゴシック" w:eastAsia="游ゴシック" w:hAnsi="游ゴシック" w:cs="游ゴシック" w:hint="eastAsia"/>
                <w:b/>
                <w:color w:val="FFFFFF"/>
              </w:rPr>
              <w:t>「地域の人事部」</w:t>
            </w:r>
            <w:r w:rsidR="00F41F31">
              <w:rPr>
                <w:rFonts w:ascii="游ゴシック" w:eastAsia="游ゴシック" w:hAnsi="游ゴシック" w:cs="游ゴシック"/>
                <w:b/>
                <w:color w:val="FFFFFF"/>
              </w:rPr>
              <w:t>を構成する企業名や団体名</w:t>
            </w:r>
          </w:p>
        </w:tc>
        <w:tc>
          <w:tcPr>
            <w:tcW w:w="6662" w:type="dxa"/>
            <w:tcBorders>
              <w:left w:val="nil"/>
              <w:bottom w:val="dashed" w:sz="4" w:space="0" w:color="44546A"/>
            </w:tcBorders>
          </w:tcPr>
          <w:p w14:paraId="0000002A"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r w:rsidR="002444A1" w14:paraId="7C3AD546" w14:textId="77777777">
        <w:trPr>
          <w:trHeight w:val="680"/>
        </w:trPr>
        <w:tc>
          <w:tcPr>
            <w:tcW w:w="2554" w:type="dxa"/>
            <w:vMerge/>
            <w:tcBorders>
              <w:top w:val="single" w:sz="6" w:space="0" w:color="FFFFFF"/>
              <w:left w:val="nil"/>
              <w:bottom w:val="single" w:sz="6" w:space="0" w:color="FFFFFF"/>
              <w:right w:val="nil"/>
            </w:tcBorders>
            <w:shd w:val="clear" w:color="auto" w:fill="44546A"/>
            <w:vAlign w:val="center"/>
          </w:tcPr>
          <w:p w14:paraId="0000002B" w14:textId="77777777" w:rsidR="002444A1" w:rsidRDefault="002444A1">
            <w:pPr>
              <w:jc w:val="center"/>
              <w:rPr>
                <w:rFonts w:ascii="游ゴシック" w:eastAsia="游ゴシック" w:hAnsi="游ゴシック" w:cs="游ゴシック"/>
                <w:b/>
                <w:color w:val="FFFFFF"/>
                <w:sz w:val="16"/>
                <w:szCs w:val="16"/>
              </w:rPr>
            </w:pPr>
          </w:p>
        </w:tc>
        <w:tc>
          <w:tcPr>
            <w:tcW w:w="6662" w:type="dxa"/>
            <w:tcBorders>
              <w:top w:val="dashed" w:sz="4" w:space="0" w:color="44546A"/>
              <w:left w:val="nil"/>
            </w:tcBorders>
            <w:vAlign w:val="center"/>
          </w:tcPr>
          <w:p w14:paraId="0000002C"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r w:rsidR="002444A1" w14:paraId="7814D8EF" w14:textId="77777777">
        <w:trPr>
          <w:trHeight w:val="680"/>
        </w:trPr>
        <w:tc>
          <w:tcPr>
            <w:tcW w:w="2554" w:type="dxa"/>
            <w:tcBorders>
              <w:top w:val="single" w:sz="6" w:space="0" w:color="FFFFFF"/>
              <w:left w:val="nil"/>
              <w:bottom w:val="single" w:sz="6" w:space="0" w:color="FFFFFF"/>
              <w:right w:val="nil"/>
            </w:tcBorders>
            <w:shd w:val="clear" w:color="auto" w:fill="44546A"/>
            <w:vAlign w:val="center"/>
          </w:tcPr>
          <w:p w14:paraId="0000002D" w14:textId="77777777" w:rsidR="002444A1" w:rsidRDefault="00F41F31">
            <w:pPr>
              <w:pBdr>
                <w:top w:val="nil"/>
                <w:left w:val="nil"/>
                <w:bottom w:val="nil"/>
                <w:right w:val="nil"/>
                <w:between w:val="nil"/>
              </w:pBdr>
              <w:jc w:val="center"/>
              <w:rPr>
                <w:rFonts w:ascii="游ゴシック" w:eastAsia="游ゴシック" w:hAnsi="游ゴシック" w:cs="游ゴシック"/>
                <w:b/>
                <w:color w:val="FFFFFF"/>
              </w:rPr>
            </w:pPr>
            <w:r>
              <w:rPr>
                <w:rFonts w:ascii="游ゴシック" w:eastAsia="游ゴシック" w:hAnsi="游ゴシック" w:cs="游ゴシック"/>
                <w:b/>
                <w:color w:val="FFFFFF"/>
              </w:rPr>
              <w:t>当事業連絡担当者名</w:t>
            </w:r>
          </w:p>
        </w:tc>
        <w:tc>
          <w:tcPr>
            <w:tcW w:w="6662" w:type="dxa"/>
            <w:tcBorders>
              <w:left w:val="nil"/>
            </w:tcBorders>
            <w:vAlign w:val="center"/>
          </w:tcPr>
          <w:p w14:paraId="0000002E"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r w:rsidR="002444A1" w14:paraId="52D3486D" w14:textId="77777777">
        <w:trPr>
          <w:trHeight w:val="680"/>
        </w:trPr>
        <w:tc>
          <w:tcPr>
            <w:tcW w:w="2554" w:type="dxa"/>
            <w:tcBorders>
              <w:top w:val="single" w:sz="6" w:space="0" w:color="FFFFFF"/>
              <w:left w:val="nil"/>
              <w:bottom w:val="single" w:sz="6" w:space="0" w:color="FFFFFF"/>
              <w:right w:val="nil"/>
            </w:tcBorders>
            <w:shd w:val="clear" w:color="auto" w:fill="44546A"/>
            <w:vAlign w:val="center"/>
          </w:tcPr>
          <w:p w14:paraId="0000002F" w14:textId="77777777" w:rsidR="002444A1" w:rsidRDefault="00F41F31">
            <w:pPr>
              <w:pBdr>
                <w:top w:val="nil"/>
                <w:left w:val="nil"/>
                <w:bottom w:val="nil"/>
                <w:right w:val="nil"/>
                <w:between w:val="nil"/>
              </w:pBdr>
              <w:jc w:val="center"/>
              <w:rPr>
                <w:rFonts w:ascii="游ゴシック" w:eastAsia="游ゴシック" w:hAnsi="游ゴシック" w:cs="游ゴシック"/>
                <w:b/>
                <w:color w:val="FFFFFF"/>
              </w:rPr>
            </w:pPr>
            <w:r>
              <w:rPr>
                <w:rFonts w:ascii="游ゴシック" w:eastAsia="游ゴシック" w:hAnsi="游ゴシック" w:cs="游ゴシック"/>
                <w:b/>
                <w:color w:val="FFFFFF"/>
              </w:rPr>
              <w:t>担当者連絡先</w:t>
            </w:r>
          </w:p>
        </w:tc>
        <w:tc>
          <w:tcPr>
            <w:tcW w:w="6662" w:type="dxa"/>
            <w:tcBorders>
              <w:left w:val="nil"/>
            </w:tcBorders>
            <w:vAlign w:val="center"/>
          </w:tcPr>
          <w:p w14:paraId="00000030" w14:textId="77777777" w:rsidR="002444A1" w:rsidRDefault="00F41F31">
            <w:pPr>
              <w:pBdr>
                <w:top w:val="nil"/>
                <w:left w:val="nil"/>
                <w:bottom w:val="nil"/>
                <w:right w:val="nil"/>
                <w:between w:val="nil"/>
              </w:pBdr>
              <w:rPr>
                <w:rFonts w:ascii="游ゴシック" w:eastAsia="游ゴシック" w:hAnsi="游ゴシック" w:cs="游ゴシック"/>
              </w:rPr>
            </w:pPr>
            <w:r>
              <w:rPr>
                <w:rFonts w:ascii="游ゴシック" w:eastAsia="游ゴシック" w:hAnsi="游ゴシック" w:cs="游ゴシック"/>
                <w:color w:val="000000"/>
              </w:rPr>
              <w:t>TEL:</w:t>
            </w:r>
          </w:p>
          <w:p w14:paraId="00000031" w14:textId="77777777" w:rsidR="002444A1" w:rsidRDefault="002444A1">
            <w:pPr>
              <w:pBdr>
                <w:top w:val="nil"/>
                <w:left w:val="nil"/>
                <w:bottom w:val="nil"/>
                <w:right w:val="nil"/>
                <w:between w:val="nil"/>
              </w:pBdr>
              <w:rPr>
                <w:rFonts w:ascii="游ゴシック" w:eastAsia="游ゴシック" w:hAnsi="游ゴシック" w:cs="游ゴシック"/>
              </w:rPr>
            </w:pPr>
          </w:p>
          <w:p w14:paraId="00000032" w14:textId="77777777" w:rsidR="002444A1" w:rsidRDefault="00F41F31">
            <w:p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メールアドレス：</w:t>
            </w:r>
          </w:p>
          <w:p w14:paraId="00000033" w14:textId="77777777" w:rsidR="002444A1" w:rsidRDefault="002444A1">
            <w:pPr>
              <w:pBdr>
                <w:top w:val="nil"/>
                <w:left w:val="nil"/>
                <w:bottom w:val="nil"/>
                <w:right w:val="nil"/>
                <w:between w:val="nil"/>
              </w:pBdr>
              <w:rPr>
                <w:rFonts w:ascii="游ゴシック" w:eastAsia="游ゴシック" w:hAnsi="游ゴシック" w:cs="游ゴシック"/>
              </w:rPr>
            </w:pPr>
          </w:p>
        </w:tc>
      </w:tr>
      <w:tr w:rsidR="002444A1" w14:paraId="0E8E6454" w14:textId="77777777">
        <w:trPr>
          <w:trHeight w:val="680"/>
        </w:trPr>
        <w:tc>
          <w:tcPr>
            <w:tcW w:w="2554" w:type="dxa"/>
            <w:tcBorders>
              <w:top w:val="single" w:sz="6" w:space="0" w:color="FFFFFF"/>
              <w:left w:val="nil"/>
              <w:bottom w:val="single" w:sz="6" w:space="0" w:color="FFFFFF"/>
              <w:right w:val="nil"/>
            </w:tcBorders>
            <w:shd w:val="clear" w:color="auto" w:fill="44546A"/>
            <w:vAlign w:val="center"/>
          </w:tcPr>
          <w:p w14:paraId="00000034" w14:textId="77777777" w:rsidR="002444A1" w:rsidRDefault="00F41F31">
            <w:pPr>
              <w:jc w:val="center"/>
              <w:rPr>
                <w:rFonts w:ascii="游ゴシック" w:eastAsia="游ゴシック" w:hAnsi="游ゴシック" w:cs="游ゴシック"/>
                <w:b/>
                <w:color w:val="FFFFFF"/>
              </w:rPr>
            </w:pPr>
            <w:r>
              <w:rPr>
                <w:rFonts w:ascii="游ゴシック" w:eastAsia="游ゴシック" w:hAnsi="游ゴシック" w:cs="游ゴシック"/>
                <w:b/>
                <w:color w:val="FFFFFF"/>
              </w:rPr>
              <w:t>幹事企業・団体紹介</w:t>
            </w:r>
          </w:p>
        </w:tc>
        <w:tc>
          <w:tcPr>
            <w:tcW w:w="6662" w:type="dxa"/>
            <w:tcBorders>
              <w:left w:val="nil"/>
            </w:tcBorders>
            <w:vAlign w:val="center"/>
          </w:tcPr>
          <w:p w14:paraId="00000035"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r w:rsidR="002444A1" w14:paraId="07AB9F1E" w14:textId="77777777">
        <w:trPr>
          <w:trHeight w:val="680"/>
        </w:trPr>
        <w:tc>
          <w:tcPr>
            <w:tcW w:w="2554" w:type="dxa"/>
            <w:tcBorders>
              <w:top w:val="single" w:sz="6" w:space="0" w:color="FFFFFF"/>
              <w:left w:val="nil"/>
              <w:bottom w:val="single" w:sz="6" w:space="0" w:color="FFFFFF"/>
              <w:right w:val="nil"/>
            </w:tcBorders>
            <w:shd w:val="clear" w:color="auto" w:fill="44546A"/>
            <w:vAlign w:val="center"/>
          </w:tcPr>
          <w:p w14:paraId="00000036" w14:textId="77777777" w:rsidR="002444A1" w:rsidRDefault="00F41F31">
            <w:pPr>
              <w:jc w:val="center"/>
              <w:rPr>
                <w:rFonts w:ascii="游ゴシック" w:eastAsia="游ゴシック" w:hAnsi="游ゴシック" w:cs="游ゴシック"/>
                <w:b/>
                <w:color w:val="FFFFFF"/>
              </w:rPr>
            </w:pPr>
            <w:r>
              <w:rPr>
                <w:rFonts w:ascii="游ゴシック" w:eastAsia="游ゴシック" w:hAnsi="游ゴシック" w:cs="游ゴシック"/>
                <w:b/>
                <w:color w:val="FFFFFF"/>
              </w:rPr>
              <w:t>代表者プロフィール</w:t>
            </w:r>
          </w:p>
        </w:tc>
        <w:tc>
          <w:tcPr>
            <w:tcW w:w="6662" w:type="dxa"/>
            <w:tcBorders>
              <w:left w:val="nil"/>
            </w:tcBorders>
            <w:vAlign w:val="center"/>
          </w:tcPr>
          <w:p w14:paraId="00000037" w14:textId="77777777" w:rsidR="002444A1" w:rsidRDefault="002444A1">
            <w:pPr>
              <w:pBdr>
                <w:top w:val="nil"/>
                <w:left w:val="nil"/>
                <w:bottom w:val="nil"/>
                <w:right w:val="nil"/>
                <w:between w:val="nil"/>
              </w:pBdr>
              <w:rPr>
                <w:rFonts w:ascii="游ゴシック" w:eastAsia="游ゴシック" w:hAnsi="游ゴシック" w:cs="游ゴシック"/>
                <w:color w:val="000000"/>
              </w:rPr>
            </w:pPr>
          </w:p>
        </w:tc>
      </w:tr>
    </w:tbl>
    <w:p w14:paraId="00000038" w14:textId="77777777" w:rsidR="002444A1" w:rsidRDefault="002444A1">
      <w:pPr>
        <w:rPr>
          <w:rFonts w:ascii="游ゴシック" w:eastAsia="游ゴシック" w:hAnsi="游ゴシック" w:cs="游ゴシック"/>
          <w:b/>
        </w:rPr>
      </w:pPr>
    </w:p>
    <w:p w14:paraId="0000003A" w14:textId="77777777" w:rsidR="002444A1" w:rsidRDefault="002444A1">
      <w:pPr>
        <w:rPr>
          <w:rFonts w:ascii="游ゴシック" w:eastAsia="游ゴシック" w:hAnsi="游ゴシック" w:cs="游ゴシック"/>
          <w:b/>
        </w:rPr>
      </w:pPr>
    </w:p>
    <w:p w14:paraId="0000003B" w14:textId="77777777" w:rsidR="002444A1" w:rsidRDefault="00F41F31">
      <w:pPr>
        <w:pBdr>
          <w:top w:val="nil"/>
          <w:left w:val="nil"/>
          <w:bottom w:val="nil"/>
          <w:right w:val="nil"/>
          <w:between w:val="nil"/>
        </w:pBdr>
        <w:rPr>
          <w:rFonts w:ascii="游ゴシック" w:eastAsia="游ゴシック" w:hAnsi="游ゴシック" w:cs="游ゴシック"/>
          <w:b/>
          <w:color w:val="000000"/>
          <w:sz w:val="24"/>
          <w:szCs w:val="24"/>
        </w:rPr>
      </w:pPr>
      <w:r>
        <w:rPr>
          <w:rFonts w:ascii="游ゴシック" w:eastAsia="游ゴシック" w:hAnsi="游ゴシック" w:cs="游ゴシック"/>
          <w:b/>
          <w:sz w:val="24"/>
          <w:szCs w:val="24"/>
        </w:rPr>
        <w:t>2．</w:t>
      </w:r>
      <w:r>
        <w:rPr>
          <w:rFonts w:ascii="游ゴシック" w:eastAsia="游ゴシック" w:hAnsi="游ゴシック" w:cs="游ゴシック"/>
          <w:b/>
          <w:color w:val="000000"/>
          <w:sz w:val="24"/>
          <w:szCs w:val="24"/>
        </w:rPr>
        <w:t>活動地域について</w:t>
      </w:r>
    </w:p>
    <w:tbl>
      <w:tblPr>
        <w:tblStyle w:val="aff8"/>
        <w:tblW w:w="9216" w:type="dxa"/>
        <w:tblInd w:w="42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Look w:val="0400" w:firstRow="0" w:lastRow="0" w:firstColumn="0" w:lastColumn="0" w:noHBand="0" w:noVBand="1"/>
      </w:tblPr>
      <w:tblGrid>
        <w:gridCol w:w="9216"/>
      </w:tblGrid>
      <w:tr w:rsidR="002444A1" w14:paraId="5E040901" w14:textId="77777777">
        <w:tc>
          <w:tcPr>
            <w:tcW w:w="9216" w:type="dxa"/>
            <w:shd w:val="clear" w:color="auto" w:fill="44546A"/>
          </w:tcPr>
          <w:p w14:paraId="0000003C" w14:textId="77777777" w:rsidR="002444A1" w:rsidRDefault="00F41F31">
            <w:pPr>
              <w:pBdr>
                <w:top w:val="nil"/>
                <w:left w:val="nil"/>
                <w:bottom w:val="nil"/>
                <w:right w:val="nil"/>
                <w:between w:val="nil"/>
              </w:pBdr>
              <w:rPr>
                <w:rFonts w:ascii="游ゴシック" w:eastAsia="游ゴシック" w:hAnsi="游ゴシック" w:cs="游ゴシック"/>
                <w:b/>
                <w:color w:val="FFFFFF"/>
              </w:rPr>
            </w:pPr>
            <w:r>
              <w:rPr>
                <w:rFonts w:ascii="游ゴシック" w:eastAsia="游ゴシック" w:hAnsi="游ゴシック" w:cs="游ゴシック"/>
                <w:b/>
                <w:color w:val="FFFFFF"/>
              </w:rPr>
              <w:t>地域の基礎情報（人口・産業構造などの町の特徴など）</w:t>
            </w:r>
          </w:p>
        </w:tc>
      </w:tr>
      <w:tr w:rsidR="002444A1" w14:paraId="5BDA53A9" w14:textId="77777777">
        <w:trPr>
          <w:trHeight w:val="2250"/>
        </w:trPr>
        <w:tc>
          <w:tcPr>
            <w:tcW w:w="9216" w:type="dxa"/>
          </w:tcPr>
          <w:p w14:paraId="0000003D" w14:textId="77777777" w:rsidR="002444A1" w:rsidRDefault="002444A1">
            <w:pPr>
              <w:rPr>
                <w:rFonts w:ascii="游ゴシック" w:eastAsia="游ゴシック" w:hAnsi="游ゴシック" w:cs="游ゴシック"/>
              </w:rPr>
            </w:pPr>
          </w:p>
        </w:tc>
      </w:tr>
      <w:tr w:rsidR="002444A1" w14:paraId="61C8749A" w14:textId="77777777">
        <w:tc>
          <w:tcPr>
            <w:tcW w:w="9216" w:type="dxa"/>
            <w:shd w:val="clear" w:color="auto" w:fill="44546A"/>
          </w:tcPr>
          <w:p w14:paraId="0000003E" w14:textId="07CED444" w:rsidR="002444A1" w:rsidRDefault="00F41F31">
            <w:pPr>
              <w:pBdr>
                <w:top w:val="nil"/>
                <w:left w:val="nil"/>
                <w:bottom w:val="nil"/>
                <w:right w:val="nil"/>
                <w:between w:val="nil"/>
              </w:pBdr>
              <w:rPr>
                <w:rFonts w:ascii="游ゴシック" w:eastAsia="游ゴシック" w:hAnsi="游ゴシック" w:cs="游ゴシック"/>
                <w:b/>
                <w:color w:val="FFFFFF"/>
              </w:rPr>
            </w:pPr>
            <w:r>
              <w:rPr>
                <w:rFonts w:ascii="游ゴシック" w:eastAsia="游ゴシック" w:hAnsi="游ゴシック" w:cs="游ゴシック"/>
                <w:b/>
                <w:color w:val="FFFFFF"/>
              </w:rPr>
              <w:t>地域の人事課題</w:t>
            </w:r>
            <w:r w:rsidR="00565B8F" w:rsidRPr="00311DA1">
              <w:rPr>
                <w:rFonts w:ascii="游ゴシック" w:eastAsia="游ゴシック" w:hAnsi="游ゴシック" w:cs="游ゴシック" w:hint="eastAsia"/>
                <w:b/>
                <w:color w:val="FFFFFF" w:themeColor="background1"/>
              </w:rPr>
              <w:t>及び</w:t>
            </w:r>
            <w:r w:rsidR="00BC0383">
              <w:rPr>
                <w:rFonts w:ascii="游ゴシック" w:eastAsia="游ゴシック" w:hAnsi="游ゴシック" w:cs="游ゴシック" w:hint="eastAsia"/>
                <w:b/>
                <w:color w:val="FFFFFF" w:themeColor="background1"/>
              </w:rPr>
              <w:t>想定している地</w:t>
            </w:r>
            <w:r w:rsidR="00565B8F" w:rsidRPr="00311DA1">
              <w:rPr>
                <w:rFonts w:ascii="游ゴシック" w:eastAsia="游ゴシック" w:hAnsi="游ゴシック" w:cs="游ゴシック" w:hint="eastAsia"/>
                <w:b/>
                <w:color w:val="FFFFFF" w:themeColor="background1"/>
              </w:rPr>
              <w:t>域企業群</w:t>
            </w:r>
          </w:p>
        </w:tc>
      </w:tr>
      <w:tr w:rsidR="002444A1" w14:paraId="622E1B99" w14:textId="77777777">
        <w:trPr>
          <w:trHeight w:val="2311"/>
        </w:trPr>
        <w:tc>
          <w:tcPr>
            <w:tcW w:w="9216" w:type="dxa"/>
            <w:shd w:val="clear" w:color="auto" w:fill="FFFFFF"/>
          </w:tcPr>
          <w:p w14:paraId="2B98104A" w14:textId="77777777" w:rsidR="002444A1" w:rsidRDefault="002444A1">
            <w:pPr>
              <w:rPr>
                <w:rFonts w:ascii="游ゴシック" w:eastAsia="游ゴシック" w:hAnsi="游ゴシック" w:cs="游ゴシック"/>
              </w:rPr>
            </w:pPr>
          </w:p>
          <w:p w14:paraId="6EF727A5" w14:textId="77777777" w:rsidR="00311DA1" w:rsidRDefault="00311DA1">
            <w:pPr>
              <w:rPr>
                <w:rFonts w:ascii="游ゴシック" w:eastAsia="游ゴシック" w:hAnsi="游ゴシック" w:cs="游ゴシック"/>
              </w:rPr>
            </w:pPr>
          </w:p>
          <w:p w14:paraId="3E395C6F" w14:textId="77777777" w:rsidR="00311DA1" w:rsidRPr="00BC0383" w:rsidRDefault="00311DA1">
            <w:pPr>
              <w:rPr>
                <w:rFonts w:ascii="游ゴシック" w:eastAsia="游ゴシック" w:hAnsi="游ゴシック" w:cs="游ゴシック"/>
              </w:rPr>
            </w:pPr>
          </w:p>
          <w:p w14:paraId="2B6E98B8" w14:textId="77777777" w:rsidR="00311DA1" w:rsidRDefault="00311DA1">
            <w:pPr>
              <w:rPr>
                <w:rFonts w:ascii="游ゴシック" w:eastAsia="游ゴシック" w:hAnsi="游ゴシック" w:cs="游ゴシック"/>
              </w:rPr>
            </w:pPr>
          </w:p>
          <w:p w14:paraId="0000003F" w14:textId="77777777" w:rsidR="00311DA1" w:rsidRDefault="00311DA1">
            <w:pPr>
              <w:rPr>
                <w:rFonts w:ascii="游ゴシック" w:eastAsia="游ゴシック" w:hAnsi="游ゴシック" w:cs="游ゴシック"/>
              </w:rPr>
            </w:pPr>
          </w:p>
        </w:tc>
      </w:tr>
      <w:tr w:rsidR="002444A1" w14:paraId="1DE5ACC1" w14:textId="77777777">
        <w:trPr>
          <w:trHeight w:val="255"/>
        </w:trPr>
        <w:tc>
          <w:tcPr>
            <w:tcW w:w="9216" w:type="dxa"/>
            <w:shd w:val="clear" w:color="auto" w:fill="44546A"/>
          </w:tcPr>
          <w:p w14:paraId="00000040" w14:textId="77777777" w:rsidR="002444A1" w:rsidRDefault="00F41F31">
            <w:pPr>
              <w:rPr>
                <w:rFonts w:ascii="游ゴシック" w:eastAsia="游ゴシック" w:hAnsi="游ゴシック" w:cs="游ゴシック"/>
                <w:b/>
                <w:color w:val="FFFFFF"/>
              </w:rPr>
            </w:pPr>
            <w:r>
              <w:rPr>
                <w:rFonts w:ascii="游ゴシック" w:eastAsia="游ゴシック" w:hAnsi="游ゴシック" w:cs="游ゴシック"/>
                <w:b/>
                <w:color w:val="FFFFFF"/>
              </w:rPr>
              <w:t>地域の人事部に関連する取組実績</w:t>
            </w:r>
          </w:p>
        </w:tc>
      </w:tr>
      <w:tr w:rsidR="002444A1" w14:paraId="0F21185F" w14:textId="77777777">
        <w:trPr>
          <w:trHeight w:val="2311"/>
        </w:trPr>
        <w:tc>
          <w:tcPr>
            <w:tcW w:w="9216" w:type="dxa"/>
            <w:shd w:val="clear" w:color="auto" w:fill="FFFFFF"/>
          </w:tcPr>
          <w:p w14:paraId="00000041" w14:textId="77777777" w:rsidR="002444A1" w:rsidRDefault="002444A1">
            <w:pPr>
              <w:rPr>
                <w:rFonts w:ascii="游ゴシック" w:eastAsia="游ゴシック" w:hAnsi="游ゴシック" w:cs="游ゴシック"/>
              </w:rPr>
            </w:pPr>
          </w:p>
        </w:tc>
      </w:tr>
      <w:tr w:rsidR="002444A1" w14:paraId="03B0A718" w14:textId="77777777">
        <w:trPr>
          <w:trHeight w:val="105"/>
        </w:trPr>
        <w:tc>
          <w:tcPr>
            <w:tcW w:w="9216" w:type="dxa"/>
            <w:shd w:val="clear" w:color="auto" w:fill="44546A"/>
          </w:tcPr>
          <w:p w14:paraId="00000042" w14:textId="77777777" w:rsidR="002444A1" w:rsidRDefault="00F41F31">
            <w:pPr>
              <w:rPr>
                <w:rFonts w:ascii="游ゴシック" w:eastAsia="游ゴシック" w:hAnsi="游ゴシック" w:cs="游ゴシック"/>
                <w:b/>
                <w:color w:val="FFFFFF"/>
              </w:rPr>
            </w:pPr>
            <w:r>
              <w:rPr>
                <w:rFonts w:ascii="游ゴシック" w:eastAsia="游ゴシック" w:hAnsi="游ゴシック" w:cs="游ゴシック"/>
                <w:b/>
                <w:color w:val="FFFFFF"/>
              </w:rPr>
              <w:lastRenderedPageBreak/>
              <w:t>地域の人事部に関して実施したい取組</w:t>
            </w:r>
          </w:p>
        </w:tc>
      </w:tr>
      <w:tr w:rsidR="002444A1" w14:paraId="2B06E823" w14:textId="77777777">
        <w:trPr>
          <w:trHeight w:val="2311"/>
        </w:trPr>
        <w:tc>
          <w:tcPr>
            <w:tcW w:w="9216" w:type="dxa"/>
            <w:shd w:val="clear" w:color="auto" w:fill="FFFFFF"/>
          </w:tcPr>
          <w:p w14:paraId="00000043" w14:textId="77777777" w:rsidR="002444A1" w:rsidRDefault="002444A1">
            <w:pPr>
              <w:rPr>
                <w:rFonts w:ascii="游ゴシック" w:eastAsia="游ゴシック" w:hAnsi="游ゴシック" w:cs="游ゴシック"/>
              </w:rPr>
            </w:pPr>
          </w:p>
        </w:tc>
      </w:tr>
      <w:tr w:rsidR="002444A1" w14:paraId="430444D5" w14:textId="77777777">
        <w:trPr>
          <w:trHeight w:val="75"/>
        </w:trPr>
        <w:tc>
          <w:tcPr>
            <w:tcW w:w="9216" w:type="dxa"/>
            <w:shd w:val="clear" w:color="auto" w:fill="44546A"/>
          </w:tcPr>
          <w:p w14:paraId="00000044" w14:textId="77777777" w:rsidR="002444A1" w:rsidRDefault="00F41F31">
            <w:pPr>
              <w:rPr>
                <w:rFonts w:ascii="游ゴシック" w:eastAsia="游ゴシック" w:hAnsi="游ゴシック" w:cs="游ゴシック"/>
                <w:b/>
                <w:color w:val="FFFFFF"/>
              </w:rPr>
            </w:pPr>
            <w:r>
              <w:rPr>
                <w:rFonts w:ascii="游ゴシック" w:eastAsia="游ゴシック" w:hAnsi="游ゴシック" w:cs="游ゴシック"/>
                <w:b/>
                <w:color w:val="FFFFFF"/>
              </w:rPr>
              <w:t>本事業の参画を通じて求めるサポート</w:t>
            </w:r>
          </w:p>
        </w:tc>
      </w:tr>
      <w:tr w:rsidR="002444A1" w14:paraId="15D1691C" w14:textId="77777777">
        <w:trPr>
          <w:trHeight w:val="2311"/>
        </w:trPr>
        <w:tc>
          <w:tcPr>
            <w:tcW w:w="9216" w:type="dxa"/>
            <w:shd w:val="clear" w:color="auto" w:fill="FFFFFF"/>
          </w:tcPr>
          <w:p w14:paraId="00000045" w14:textId="77777777" w:rsidR="002444A1" w:rsidRDefault="002444A1">
            <w:pPr>
              <w:rPr>
                <w:rFonts w:ascii="游ゴシック" w:eastAsia="游ゴシック" w:hAnsi="游ゴシック" w:cs="游ゴシック"/>
              </w:rPr>
            </w:pPr>
          </w:p>
        </w:tc>
      </w:tr>
    </w:tbl>
    <w:p w14:paraId="00000046" w14:textId="77777777" w:rsidR="002444A1" w:rsidRDefault="00F41F31" w:rsidP="009567BD">
      <w:pPr>
        <w:pBdr>
          <w:top w:val="nil"/>
          <w:left w:val="nil"/>
          <w:bottom w:val="nil"/>
          <w:right w:val="nil"/>
          <w:between w:val="nil"/>
        </w:pBdr>
        <w:jc w:val="left"/>
        <w:rPr>
          <w:rFonts w:ascii="游ゴシック" w:eastAsia="游ゴシック" w:hAnsi="游ゴシック" w:cs="游ゴシック"/>
          <w:b/>
          <w:color w:val="999999"/>
          <w:sz w:val="24"/>
          <w:szCs w:val="24"/>
        </w:rPr>
      </w:pPr>
      <w:r>
        <w:rPr>
          <w:rFonts w:ascii="游ゴシック" w:eastAsia="游ゴシック" w:hAnsi="游ゴシック" w:cs="游ゴシック"/>
          <w:b/>
          <w:color w:val="999999"/>
          <w:sz w:val="24"/>
          <w:szCs w:val="24"/>
        </w:rPr>
        <w:t>▼例文</w:t>
      </w:r>
      <w:r>
        <w:rPr>
          <w:rFonts w:ascii="游ゴシック" w:eastAsia="游ゴシック" w:hAnsi="游ゴシック" w:cs="游ゴシック"/>
          <w:b/>
          <w:color w:val="999999"/>
          <w:sz w:val="24"/>
          <w:szCs w:val="24"/>
        </w:rPr>
        <w:br/>
      </w:r>
    </w:p>
    <w:p w14:paraId="00000047" w14:textId="77777777" w:rsidR="002444A1" w:rsidRDefault="00F41F31">
      <w:pPr>
        <w:pBdr>
          <w:top w:val="nil"/>
          <w:left w:val="nil"/>
          <w:bottom w:val="nil"/>
          <w:right w:val="nil"/>
          <w:between w:val="nil"/>
        </w:pBdr>
        <w:rPr>
          <w:rFonts w:ascii="游ゴシック" w:eastAsia="游ゴシック" w:hAnsi="游ゴシック" w:cs="游ゴシック"/>
          <w:b/>
          <w:color w:val="999999"/>
          <w:u w:val="single"/>
        </w:rPr>
      </w:pPr>
      <w:r>
        <w:rPr>
          <w:rFonts w:ascii="游ゴシック" w:eastAsia="游ゴシック" w:hAnsi="游ゴシック" w:cs="游ゴシック"/>
          <w:b/>
          <w:color w:val="999999"/>
          <w:u w:val="single"/>
        </w:rPr>
        <w:t>地域の基礎情報</w:t>
      </w:r>
    </w:p>
    <w:p w14:paraId="00000048" w14:textId="77777777" w:rsidR="002444A1" w:rsidRDefault="00F41F31">
      <w:pPr>
        <w:pBdr>
          <w:top w:val="nil"/>
          <w:left w:val="nil"/>
          <w:bottom w:val="nil"/>
          <w:right w:val="nil"/>
          <w:between w:val="nil"/>
        </w:pBdr>
        <w:rPr>
          <w:rFonts w:ascii="游ゴシック" w:eastAsia="游ゴシック" w:hAnsi="游ゴシック" w:cs="游ゴシック"/>
          <w:color w:val="999999"/>
          <w:u w:val="single"/>
          <w:shd w:val="clear" w:color="auto" w:fill="D9D9D9"/>
        </w:rPr>
      </w:pPr>
      <w:r>
        <w:rPr>
          <w:rFonts w:ascii="游ゴシック" w:eastAsia="游ゴシック" w:hAnsi="游ゴシック" w:cs="游ゴシック"/>
          <w:color w:val="999999"/>
        </w:rPr>
        <w:br/>
      </w:r>
      <w:r>
        <w:rPr>
          <w:rFonts w:ascii="游ゴシック" w:eastAsia="游ゴシック" w:hAnsi="游ゴシック" w:cs="游ゴシック"/>
          <w:color w:val="999999"/>
          <w:u w:val="single"/>
          <w:shd w:val="clear" w:color="auto" w:fill="D9D9D9"/>
        </w:rPr>
        <w:t>【立地特性】</w:t>
      </w:r>
    </w:p>
    <w:p w14:paraId="00000049" w14:textId="58C44BA5" w:rsidR="002444A1" w:rsidRDefault="009567BD">
      <w:pPr>
        <w:spacing w:line="305" w:lineRule="auto"/>
        <w:ind w:right="20"/>
        <w:rPr>
          <w:rFonts w:ascii="游ゴシック" w:eastAsia="游ゴシック" w:hAnsi="游ゴシック" w:cs="游ゴシック"/>
          <w:color w:val="999999"/>
        </w:rPr>
      </w:pPr>
      <w:r>
        <w:rPr>
          <w:rFonts w:ascii="游ゴシック" w:eastAsia="游ゴシック" w:hAnsi="游ゴシック" w:cs="游ゴシック" w:hint="eastAsia"/>
          <w:color w:val="999999"/>
        </w:rPr>
        <w:t>◆</w:t>
      </w:r>
      <w:r w:rsidR="00F41F31">
        <w:rPr>
          <w:rFonts w:ascii="游ゴシック" w:eastAsia="游ゴシック" w:hAnsi="游ゴシック" w:cs="游ゴシック"/>
          <w:color w:val="999999"/>
        </w:rPr>
        <w:t>◯市</w:t>
      </w:r>
    </w:p>
    <w:p w14:paraId="0000004A" w14:textId="77777777" w:rsidR="002444A1" w:rsidRDefault="00F41F31" w:rsidP="009567BD">
      <w:pPr>
        <w:ind w:left="142" w:right="20" w:hanging="200"/>
        <w:jc w:val="left"/>
        <w:rPr>
          <w:rFonts w:ascii="游ゴシック" w:eastAsia="游ゴシック" w:hAnsi="游ゴシック" w:cs="游ゴシック"/>
          <w:color w:val="999999"/>
        </w:rPr>
      </w:pPr>
      <w:r>
        <w:rPr>
          <w:rFonts w:ascii="游ゴシック" w:eastAsia="游ゴシック" w:hAnsi="游ゴシック" w:cs="游ゴシック"/>
          <w:color w:val="999999"/>
        </w:rPr>
        <w:t>・市の面積は161.22平方キロメートル、西には■川が流れ、東には▲山が連なり、離島も有する豊かなまち。</w:t>
      </w:r>
    </w:p>
    <w:p w14:paraId="0000004B" w14:textId="77777777" w:rsidR="002444A1" w:rsidRDefault="00F41F31" w:rsidP="009567BD">
      <w:pPr>
        <w:ind w:left="142" w:right="20" w:hanging="200"/>
        <w:jc w:val="left"/>
        <w:rPr>
          <w:rFonts w:ascii="游ゴシック" w:eastAsia="游ゴシック" w:hAnsi="游ゴシック" w:cs="游ゴシック"/>
          <w:color w:val="999999"/>
        </w:rPr>
      </w:pPr>
      <w:r>
        <w:rPr>
          <w:rFonts w:ascii="游ゴシック" w:eastAsia="游ゴシック" w:hAnsi="游ゴシック" w:cs="游ゴシック"/>
          <w:color w:val="999999"/>
        </w:rPr>
        <w:t>・自動車製造が盛んな◆県にあって、その中でも自動車部品の製造に特化している◯市は、世界的にも有名な自動車部品メーカーなど、多くの工場を有している。</w:t>
      </w:r>
    </w:p>
    <w:p w14:paraId="0000004C" w14:textId="77777777" w:rsidR="002444A1" w:rsidRDefault="00F41F31" w:rsidP="009567BD">
      <w:pPr>
        <w:ind w:left="142" w:right="20" w:hanging="200"/>
        <w:jc w:val="left"/>
        <w:rPr>
          <w:rFonts w:ascii="游ゴシック" w:eastAsia="游ゴシック" w:hAnsi="游ゴシック" w:cs="游ゴシック"/>
          <w:color w:val="999999"/>
        </w:rPr>
      </w:pPr>
      <w:r>
        <w:rPr>
          <w:rFonts w:ascii="游ゴシック" w:eastAsia="游ゴシック" w:hAnsi="游ゴシック" w:cs="游ゴシック"/>
          <w:color w:val="999999"/>
        </w:rPr>
        <w:t>・一方、歴史的資源も豊富で◉が有名であり、海岸を活用した観光が注目されている。</w:t>
      </w:r>
    </w:p>
    <w:p w14:paraId="0000004D" w14:textId="77777777" w:rsidR="002444A1" w:rsidRDefault="00F41F31" w:rsidP="009567BD">
      <w:pPr>
        <w:spacing w:before="240" w:after="240"/>
        <w:jc w:val="left"/>
        <w:rPr>
          <w:rFonts w:ascii="游ゴシック" w:eastAsia="游ゴシック" w:hAnsi="游ゴシック" w:cs="游ゴシック"/>
          <w:color w:val="999999"/>
        </w:rPr>
      </w:pPr>
      <w:r>
        <w:rPr>
          <w:rFonts w:ascii="游ゴシック" w:eastAsia="游ゴシック" w:hAnsi="游ゴシック" w:cs="游ゴシック"/>
          <w:color w:val="999999"/>
          <w:u w:val="single"/>
          <w:shd w:val="clear" w:color="auto" w:fill="D9D9D9"/>
        </w:rPr>
        <w:t>【人口動向】</w:t>
      </w:r>
      <w:r>
        <w:rPr>
          <w:rFonts w:ascii="游ゴシック" w:eastAsia="游ゴシック" w:hAnsi="游ゴシック" w:cs="游ゴシック"/>
          <w:color w:val="999999"/>
          <w:u w:val="single"/>
          <w:shd w:val="clear" w:color="auto" w:fill="D9D9D9"/>
        </w:rPr>
        <w:br/>
      </w:r>
      <w:r>
        <w:rPr>
          <w:rFonts w:ascii="游ゴシック" w:eastAsia="游ゴシック" w:hAnsi="游ゴシック" w:cs="游ゴシック"/>
          <w:color w:val="999999"/>
        </w:rPr>
        <w:t>◆15〜64歳の人口割合は約6割。減少傾向にある。</w:t>
      </w:r>
      <w:r>
        <w:rPr>
          <w:rFonts w:ascii="游ゴシック" w:eastAsia="游ゴシック" w:hAnsi="游ゴシック" w:cs="游ゴシック"/>
          <w:color w:val="999999"/>
        </w:rPr>
        <w:br/>
        <w:t xml:space="preserve"> 実施地域の年齢3区分別人口割合について、◯市は生産年齢人口である15〜64歳の割合は60.1％。2015年の国勢調査では61.4％であり、減少傾向にある。</w:t>
      </w:r>
    </w:p>
    <w:p w14:paraId="0000004E" w14:textId="77777777" w:rsidR="002444A1" w:rsidRDefault="00F41F31" w:rsidP="009567BD">
      <w:pPr>
        <w:spacing w:before="240" w:after="240"/>
        <w:jc w:val="left"/>
        <w:rPr>
          <w:rFonts w:ascii="Times New Roman" w:eastAsia="Times New Roman" w:hAnsi="Times New Roman" w:cs="Times New Roman"/>
          <w:color w:val="999999"/>
        </w:rPr>
      </w:pPr>
      <w:r>
        <w:rPr>
          <w:rFonts w:ascii="游ゴシック" w:eastAsia="游ゴシック" w:hAnsi="游ゴシック" w:cs="游ゴシック"/>
          <w:color w:val="999999"/>
          <w:u w:val="single"/>
          <w:shd w:val="clear" w:color="auto" w:fill="D9D9D9"/>
        </w:rPr>
        <w:t>【産業別就業者割合】</w:t>
      </w:r>
      <w:r>
        <w:rPr>
          <w:rFonts w:ascii="游ゴシック" w:eastAsia="游ゴシック" w:hAnsi="游ゴシック" w:cs="游ゴシック"/>
          <w:color w:val="999999"/>
          <w:u w:val="single"/>
          <w:shd w:val="clear" w:color="auto" w:fill="D9D9D9"/>
        </w:rPr>
        <w:br/>
      </w:r>
      <w:sdt>
        <w:sdtPr>
          <w:tag w:val="goog_rdk_2"/>
          <w:id w:val="997462752"/>
        </w:sdtPr>
        <w:sdtEndPr/>
        <w:sdtContent>
          <w:r>
            <w:rPr>
              <w:rFonts w:ascii="Gungsuh" w:eastAsia="Gungsuh" w:hAnsi="Gungsuh" w:cs="Gungsuh"/>
              <w:color w:val="999999"/>
            </w:rPr>
            <w:t>◆</w:t>
          </w:r>
          <w:r w:rsidRPr="00311DA1">
            <w:rPr>
              <w:rFonts w:asciiTheme="majorHAnsi" w:eastAsiaTheme="majorHAnsi" w:hAnsiTheme="majorHAnsi" w:cs="Gungsuh"/>
              <w:color w:val="999999"/>
            </w:rPr>
            <w:t>第二次産業の就業者割合が非常に高く、特に「輸送用機械」が7割以上を占める。実施地域の産業別就業者割合は、第２次産業が45％を占めており、全国、東海地域と比べても非常に高い。産業中分類別に就業者割合を見ると、製造業の中でも「輸送用機械」が50％を超えて高くなっている。</w:t>
          </w:r>
        </w:sdtContent>
      </w:sdt>
    </w:p>
    <w:p w14:paraId="0000004F" w14:textId="77777777" w:rsidR="002444A1" w:rsidRDefault="002444A1">
      <w:pPr>
        <w:rPr>
          <w:rFonts w:ascii="游ゴシック" w:eastAsia="游ゴシック" w:hAnsi="游ゴシック" w:cs="游ゴシック"/>
          <w:b/>
        </w:rPr>
      </w:pPr>
    </w:p>
    <w:p w14:paraId="2BA95F8C" w14:textId="77777777" w:rsidR="009567BD" w:rsidRDefault="009567BD">
      <w:pPr>
        <w:rPr>
          <w:rFonts w:ascii="游ゴシック" w:eastAsia="游ゴシック" w:hAnsi="游ゴシック" w:cs="游ゴシック" w:hint="eastAsia"/>
          <w:b/>
        </w:rPr>
      </w:pPr>
    </w:p>
    <w:p w14:paraId="00000050" w14:textId="32F9A420" w:rsidR="002444A1" w:rsidRDefault="00F41F31">
      <w:pPr>
        <w:rPr>
          <w:rFonts w:ascii="游ゴシック" w:eastAsia="游ゴシック" w:hAnsi="游ゴシック" w:cs="游ゴシック"/>
          <w:b/>
          <w:color w:val="999999"/>
          <w:u w:val="single"/>
        </w:rPr>
      </w:pPr>
      <w:r>
        <w:rPr>
          <w:rFonts w:ascii="游ゴシック" w:eastAsia="游ゴシック" w:hAnsi="游ゴシック" w:cs="游ゴシック"/>
          <w:b/>
          <w:color w:val="999999"/>
          <w:u w:val="single"/>
        </w:rPr>
        <w:t>地域の人事課題</w:t>
      </w:r>
      <w:r w:rsidR="00311DA1">
        <w:rPr>
          <w:rFonts w:ascii="游ゴシック" w:eastAsia="游ゴシック" w:hAnsi="游ゴシック" w:cs="游ゴシック" w:hint="eastAsia"/>
          <w:b/>
          <w:color w:val="999999"/>
          <w:u w:val="single"/>
        </w:rPr>
        <w:t>及び</w:t>
      </w:r>
      <w:r w:rsidR="00BC0383">
        <w:rPr>
          <w:rFonts w:ascii="游ゴシック" w:eastAsia="游ゴシック" w:hAnsi="游ゴシック" w:cs="游ゴシック" w:hint="eastAsia"/>
          <w:b/>
          <w:color w:val="999999"/>
          <w:u w:val="single"/>
        </w:rPr>
        <w:t>想定している</w:t>
      </w:r>
      <w:r w:rsidR="00311DA1">
        <w:rPr>
          <w:rFonts w:ascii="游ゴシック" w:eastAsia="游ゴシック" w:hAnsi="游ゴシック" w:cs="游ゴシック" w:hint="eastAsia"/>
          <w:b/>
          <w:color w:val="999999"/>
          <w:u w:val="single"/>
        </w:rPr>
        <w:t>地域企業群</w:t>
      </w:r>
    </w:p>
    <w:p w14:paraId="00000051" w14:textId="77777777" w:rsidR="002444A1" w:rsidRDefault="002444A1">
      <w:pPr>
        <w:rPr>
          <w:rFonts w:ascii="游ゴシック" w:eastAsia="游ゴシック" w:hAnsi="游ゴシック" w:cs="游ゴシック"/>
          <w:color w:val="999999"/>
        </w:rPr>
      </w:pPr>
    </w:p>
    <w:p w14:paraId="00000052" w14:textId="77777777" w:rsidR="002444A1" w:rsidRDefault="00F41F31">
      <w:pPr>
        <w:rPr>
          <w:rFonts w:ascii="游ゴシック" w:eastAsia="游ゴシック" w:hAnsi="游ゴシック" w:cs="游ゴシック"/>
          <w:color w:val="999999"/>
        </w:rPr>
      </w:pPr>
      <w:r>
        <w:rPr>
          <w:rFonts w:ascii="游ゴシック" w:eastAsia="游ゴシック" w:hAnsi="游ゴシック" w:cs="游ゴシック"/>
          <w:color w:val="999999"/>
        </w:rPr>
        <w:t>自動車産業などものづくり産業が集積しており、それらを支える力ある中小企業が数多く存在しながらも、中小企業と若者が出会う機会が乏しく、訴求力が弱い。若者の就職の選択肢に中小企業が入っていない。</w:t>
      </w:r>
    </w:p>
    <w:p w14:paraId="00000053" w14:textId="77777777" w:rsidR="002444A1" w:rsidRDefault="00F41F31">
      <w:pPr>
        <w:rPr>
          <w:rFonts w:ascii="游ゴシック" w:eastAsia="游ゴシック" w:hAnsi="游ゴシック" w:cs="游ゴシック"/>
          <w:color w:val="999999"/>
        </w:rPr>
      </w:pPr>
      <w:r>
        <w:rPr>
          <w:rFonts w:ascii="游ゴシック" w:eastAsia="游ゴシック" w:hAnsi="游ゴシック" w:cs="游ゴシック"/>
          <w:color w:val="999999"/>
        </w:rPr>
        <w:t>自動車産業そのものが大きな変革期を迎えており、中小企業の経営革新は必須。</w:t>
      </w:r>
    </w:p>
    <w:p w14:paraId="00000054" w14:textId="77777777" w:rsidR="002444A1" w:rsidRDefault="00F41F31">
      <w:pPr>
        <w:rPr>
          <w:rFonts w:ascii="游ゴシック" w:eastAsia="游ゴシック" w:hAnsi="游ゴシック" w:cs="游ゴシック"/>
          <w:color w:val="999999"/>
        </w:rPr>
      </w:pPr>
      <w:r>
        <w:rPr>
          <w:rFonts w:ascii="游ゴシック" w:eastAsia="游ゴシック" w:hAnsi="游ゴシック" w:cs="游ゴシック"/>
          <w:color w:val="999999"/>
        </w:rPr>
        <w:t>中小企業は人材育成や定着に向けた知識・ノウハウの不足、社内体制の未整備で、危機感が薄いことが恒常的な課題。定着率の向上なども欠かせない。また高校の進学率が上がり、高卒採用が取りにくい状況にある。</w:t>
      </w:r>
    </w:p>
    <w:p w14:paraId="00000055" w14:textId="77777777" w:rsidR="002444A1" w:rsidRDefault="00F41F31">
      <w:pPr>
        <w:rPr>
          <w:rFonts w:ascii="游ゴシック" w:eastAsia="游ゴシック" w:hAnsi="游ゴシック" w:cs="游ゴシック"/>
          <w:color w:val="999999"/>
        </w:rPr>
      </w:pPr>
      <w:r>
        <w:rPr>
          <w:rFonts w:ascii="游ゴシック" w:eastAsia="游ゴシック" w:hAnsi="游ゴシック" w:cs="游ゴシック"/>
          <w:color w:val="999999"/>
        </w:rPr>
        <w:t>また、◯市に住む若者は、◯市の地理上都市の名古屋市や岡崎市まで通えるので就職活動の範囲が広く、都市部と比較すると◯市企業の待遇面で地元を選ばないということが起こっている。</w:t>
      </w:r>
    </w:p>
    <w:p w14:paraId="45429CB3" w14:textId="77777777" w:rsidR="00311DA1" w:rsidRDefault="00311DA1">
      <w:pPr>
        <w:rPr>
          <w:rFonts w:ascii="游ゴシック" w:eastAsia="游ゴシック" w:hAnsi="游ゴシック" w:cs="游ゴシック"/>
          <w:color w:val="999999"/>
        </w:rPr>
      </w:pPr>
    </w:p>
    <w:p w14:paraId="4FCBA07B" w14:textId="497BFC03" w:rsidR="00311DA1" w:rsidRDefault="00311DA1">
      <w:pPr>
        <w:rPr>
          <w:rFonts w:ascii="游ゴシック" w:eastAsia="游ゴシック" w:hAnsi="游ゴシック" w:cs="游ゴシック"/>
          <w:color w:val="999999"/>
        </w:rPr>
      </w:pPr>
      <w:r>
        <w:rPr>
          <w:rFonts w:ascii="游ゴシック" w:eastAsia="游ゴシック" w:hAnsi="游ゴシック" w:cs="游ゴシック" w:hint="eastAsia"/>
          <w:color w:val="999999"/>
        </w:rPr>
        <w:t>上記の課題を踏まえ、〇市における自動車産業の企業、特に新卒、高卒採用を目指している地域企業群と</w:t>
      </w:r>
      <w:r w:rsidR="00BC0383">
        <w:rPr>
          <w:rFonts w:ascii="游ゴシック" w:eastAsia="游ゴシック" w:hAnsi="游ゴシック" w:cs="游ゴシック" w:hint="eastAsia"/>
          <w:color w:val="999999"/>
        </w:rPr>
        <w:t>地域の人事部を構成し、取り組みたいと考えている。</w:t>
      </w:r>
    </w:p>
    <w:p w14:paraId="2571B39B" w14:textId="324BA6D2" w:rsidR="00BC0383" w:rsidRDefault="00BC0383">
      <w:pPr>
        <w:rPr>
          <w:rFonts w:ascii="游ゴシック" w:eastAsia="游ゴシック" w:hAnsi="游ゴシック" w:cs="游ゴシック"/>
          <w:color w:val="999999"/>
        </w:rPr>
      </w:pPr>
      <w:r>
        <w:rPr>
          <w:rFonts w:ascii="游ゴシック" w:eastAsia="游ゴシック" w:hAnsi="游ゴシック" w:cs="游ゴシック" w:hint="eastAsia"/>
          <w:color w:val="999999"/>
        </w:rPr>
        <w:t>想定している企業群候補：〇〇、〇〇、〇〇等</w:t>
      </w:r>
    </w:p>
    <w:p w14:paraId="00000056" w14:textId="77777777" w:rsidR="002444A1" w:rsidRDefault="002444A1">
      <w:pPr>
        <w:rPr>
          <w:rFonts w:ascii="游ゴシック" w:eastAsia="游ゴシック" w:hAnsi="游ゴシック" w:cs="游ゴシック"/>
          <w:color w:val="999999"/>
        </w:rPr>
      </w:pPr>
    </w:p>
    <w:p w14:paraId="00000057" w14:textId="77777777" w:rsidR="002444A1" w:rsidRDefault="00F41F31">
      <w:pPr>
        <w:rPr>
          <w:rFonts w:ascii="游ゴシック" w:eastAsia="游ゴシック" w:hAnsi="游ゴシック" w:cs="游ゴシック"/>
          <w:b/>
          <w:color w:val="999999"/>
          <w:u w:val="single"/>
        </w:rPr>
      </w:pPr>
      <w:r>
        <w:rPr>
          <w:rFonts w:ascii="游ゴシック" w:eastAsia="游ゴシック" w:hAnsi="游ゴシック" w:cs="游ゴシック"/>
          <w:b/>
          <w:color w:val="999999"/>
          <w:u w:val="single"/>
        </w:rPr>
        <w:t>地域の人事部に関連する取組実績</w:t>
      </w:r>
    </w:p>
    <w:p w14:paraId="00000058" w14:textId="77777777" w:rsidR="002444A1" w:rsidRDefault="002444A1">
      <w:pPr>
        <w:rPr>
          <w:rFonts w:ascii="游ゴシック" w:eastAsia="游ゴシック" w:hAnsi="游ゴシック" w:cs="游ゴシック"/>
          <w:color w:val="999999"/>
        </w:rPr>
      </w:pPr>
    </w:p>
    <w:p w14:paraId="00000059" w14:textId="77777777" w:rsidR="002444A1" w:rsidRDefault="00F41F31">
      <w:pPr>
        <w:rPr>
          <w:rFonts w:ascii="游ゴシック" w:eastAsia="游ゴシック" w:hAnsi="游ゴシック" w:cs="游ゴシック"/>
          <w:color w:val="999999"/>
        </w:rPr>
      </w:pPr>
      <w:r>
        <w:rPr>
          <w:rFonts w:ascii="游ゴシック" w:eastAsia="游ゴシック" w:hAnsi="游ゴシック" w:cs="游ゴシック"/>
          <w:color w:val="999999"/>
        </w:rPr>
        <w:t>R4、5年に自治体と連携しながら、地域の人事部の取り組みを推進してきた。主に、「個社変容」に焦点を当てた企業コンサルティング、企業ブランディングの支援と、企業が横断的にコミュニティを形成し、相互の学び合いや、横断的な人材採用の試行錯誤など実施してきた。結果として、これまでの採用活動の手法に対して見直しを図る企業や自社の魅力をどう伝えていくかについての考え方をアップデートし、従来のマッチングだけでなく、地域の中での人材育成や、企業間同士の連携など土台作りから個別裁量戦略設計までを考える姿勢やマインドへの変化が生まれるなど個社の成長に寄与することができた。</w:t>
      </w:r>
    </w:p>
    <w:p w14:paraId="0000005A" w14:textId="77777777" w:rsidR="002444A1" w:rsidRDefault="002444A1">
      <w:pPr>
        <w:rPr>
          <w:rFonts w:ascii="游ゴシック" w:eastAsia="游ゴシック" w:hAnsi="游ゴシック" w:cs="游ゴシック"/>
          <w:color w:val="999999"/>
        </w:rPr>
      </w:pPr>
    </w:p>
    <w:p w14:paraId="0000005B" w14:textId="77777777" w:rsidR="002444A1" w:rsidRDefault="002444A1">
      <w:pPr>
        <w:rPr>
          <w:rFonts w:ascii="游ゴシック" w:eastAsia="游ゴシック" w:hAnsi="游ゴシック" w:cs="游ゴシック"/>
          <w:color w:val="999999"/>
        </w:rPr>
      </w:pPr>
    </w:p>
    <w:p w14:paraId="0000005D" w14:textId="1BC34C76" w:rsidR="002444A1" w:rsidRPr="009567BD" w:rsidRDefault="00F41F31" w:rsidP="009567BD">
      <w:pPr>
        <w:rPr>
          <w:rFonts w:ascii="游ゴシック" w:eastAsia="游ゴシック" w:hAnsi="游ゴシック" w:cs="游ゴシック" w:hint="eastAsia"/>
          <w:b/>
          <w:color w:val="999999"/>
          <w:u w:val="single"/>
        </w:rPr>
      </w:pPr>
      <w:r>
        <w:rPr>
          <w:rFonts w:ascii="游ゴシック" w:eastAsia="游ゴシック" w:hAnsi="游ゴシック" w:cs="游ゴシック"/>
          <w:b/>
          <w:color w:val="999999"/>
          <w:u w:val="single"/>
        </w:rPr>
        <w:t>地域の人事部に関して実施したい取組</w:t>
      </w:r>
    </w:p>
    <w:p w14:paraId="0000005E" w14:textId="77777777" w:rsidR="002444A1" w:rsidRDefault="00F41F31" w:rsidP="009567BD">
      <w:pPr>
        <w:jc w:val="left"/>
        <w:rPr>
          <w:rFonts w:ascii="游ゴシック" w:eastAsia="游ゴシック" w:hAnsi="游ゴシック" w:cs="游ゴシック"/>
          <w:color w:val="999999"/>
        </w:rPr>
      </w:pPr>
      <w:r>
        <w:rPr>
          <w:rFonts w:ascii="游ゴシック" w:eastAsia="游ゴシック" w:hAnsi="游ゴシック" w:cs="游ゴシック"/>
          <w:color w:val="999999"/>
        </w:rPr>
        <w:t>・幹事企業候補育成を見据えた「地域の人事部協議会」の実施</w:t>
      </w:r>
    </w:p>
    <w:p w14:paraId="0000005F" w14:textId="77777777" w:rsidR="002444A1" w:rsidRDefault="00F41F31" w:rsidP="009567BD">
      <w:pPr>
        <w:jc w:val="left"/>
        <w:rPr>
          <w:rFonts w:ascii="游ゴシック" w:eastAsia="游ゴシック" w:hAnsi="游ゴシック" w:cs="游ゴシック"/>
          <w:color w:val="999999"/>
        </w:rPr>
      </w:pPr>
      <w:r>
        <w:rPr>
          <w:rFonts w:ascii="游ゴシック" w:eastAsia="游ゴシック" w:hAnsi="游ゴシック" w:cs="游ゴシック"/>
          <w:color w:val="999999"/>
        </w:rPr>
        <w:t>・就活セミナーなど継続的な人材との接点構築</w:t>
      </w:r>
      <w:r>
        <w:rPr>
          <w:rFonts w:ascii="游ゴシック" w:eastAsia="游ゴシック" w:hAnsi="游ゴシック" w:cs="游ゴシック"/>
          <w:color w:val="999999"/>
        </w:rPr>
        <w:br/>
        <w:t>・他地域モデル企業との交流</w:t>
      </w:r>
    </w:p>
    <w:p w14:paraId="00000060" w14:textId="77777777" w:rsidR="002444A1" w:rsidRDefault="002444A1">
      <w:pPr>
        <w:rPr>
          <w:rFonts w:ascii="游ゴシック" w:eastAsia="游ゴシック" w:hAnsi="游ゴシック" w:cs="游ゴシック"/>
          <w:b/>
          <w:sz w:val="22"/>
          <w:szCs w:val="22"/>
        </w:rPr>
      </w:pPr>
    </w:p>
    <w:p w14:paraId="00000061" w14:textId="77777777" w:rsidR="002444A1" w:rsidRDefault="00F41F31">
      <w:pPr>
        <w:pBdr>
          <w:top w:val="nil"/>
          <w:left w:val="nil"/>
          <w:bottom w:val="nil"/>
          <w:right w:val="nil"/>
          <w:between w:val="nil"/>
        </w:pBdr>
        <w:rPr>
          <w:rFonts w:ascii="游ゴシック" w:eastAsia="游ゴシック" w:hAnsi="游ゴシック" w:cs="游ゴシック"/>
          <w:b/>
          <w:sz w:val="22"/>
          <w:szCs w:val="22"/>
        </w:rPr>
      </w:pPr>
      <w:r>
        <w:br w:type="page"/>
      </w:r>
    </w:p>
    <w:p w14:paraId="00000062" w14:textId="77777777" w:rsidR="002444A1" w:rsidRDefault="00F41F31">
      <w:pPr>
        <w:pBdr>
          <w:top w:val="nil"/>
          <w:left w:val="nil"/>
          <w:bottom w:val="nil"/>
          <w:right w:val="nil"/>
          <w:between w:val="nil"/>
        </w:pBdr>
        <w:rPr>
          <w:rFonts w:ascii="游ゴシック" w:eastAsia="游ゴシック" w:hAnsi="游ゴシック" w:cs="游ゴシック"/>
          <w:b/>
          <w:color w:val="000000"/>
          <w:sz w:val="24"/>
          <w:szCs w:val="24"/>
        </w:rPr>
      </w:pPr>
      <w:r>
        <w:rPr>
          <w:rFonts w:ascii="游ゴシック" w:eastAsia="游ゴシック" w:hAnsi="游ゴシック" w:cs="游ゴシック"/>
          <w:b/>
          <w:color w:val="000000"/>
          <w:sz w:val="24"/>
          <w:szCs w:val="24"/>
        </w:rPr>
        <w:lastRenderedPageBreak/>
        <w:t>エントリー同意事項</w:t>
      </w:r>
    </w:p>
    <w:p w14:paraId="00000063" w14:textId="77777777" w:rsidR="002444A1" w:rsidRDefault="00F41F31">
      <w:pPr>
        <w:pBdr>
          <w:top w:val="nil"/>
          <w:left w:val="nil"/>
          <w:bottom w:val="nil"/>
          <w:right w:val="nil"/>
          <w:between w:val="nil"/>
        </w:pBdr>
        <w:spacing w:before="240"/>
        <w:ind w:left="420"/>
        <w:rPr>
          <w:rFonts w:ascii="游ゴシック" w:eastAsia="游ゴシック" w:hAnsi="游ゴシック" w:cs="游ゴシック"/>
          <w:color w:val="000000"/>
        </w:rPr>
      </w:pPr>
      <w:r>
        <w:rPr>
          <w:rFonts w:ascii="游ゴシック" w:eastAsia="游ゴシック" w:hAnsi="游ゴシック" w:cs="游ゴシック"/>
          <w:color w:val="000000"/>
          <w:u w:val="single"/>
        </w:rPr>
        <w:t xml:space="preserve">　　　　　　（団体名）は</w:t>
      </w:r>
      <w:r>
        <w:rPr>
          <w:rFonts w:ascii="游ゴシック" w:eastAsia="游ゴシック" w:hAnsi="游ゴシック" w:cs="游ゴシック"/>
          <w:color w:val="000000"/>
        </w:rPr>
        <w:t>、「</w:t>
      </w:r>
      <w:r>
        <w:rPr>
          <w:rFonts w:ascii="游ゴシック" w:eastAsia="游ゴシック" w:hAnsi="游ゴシック" w:cs="游ゴシック"/>
        </w:rPr>
        <w:t>地域の人事部事業モデル地域支援</w:t>
      </w:r>
      <w:r>
        <w:rPr>
          <w:rFonts w:ascii="游ゴシック" w:eastAsia="游ゴシック" w:hAnsi="游ゴシック" w:cs="游ゴシック"/>
          <w:color w:val="000000"/>
        </w:rPr>
        <w:t>」にエントリーするにあたって、記載内容に関して虚偽なく誓約し、また下記事項についても同意し、エントリー申請いたします。</w:t>
      </w:r>
    </w:p>
    <w:p w14:paraId="00000064" w14:textId="77777777" w:rsidR="002444A1" w:rsidRDefault="002444A1">
      <w:pPr>
        <w:pBdr>
          <w:top w:val="nil"/>
          <w:left w:val="nil"/>
          <w:bottom w:val="nil"/>
          <w:right w:val="nil"/>
          <w:between w:val="nil"/>
        </w:pBdr>
        <w:spacing w:before="240"/>
        <w:rPr>
          <w:rFonts w:ascii="游ゴシック" w:eastAsia="游ゴシック" w:hAnsi="游ゴシック" w:cs="游ゴシック"/>
        </w:rPr>
      </w:pPr>
    </w:p>
    <w:p w14:paraId="00000065" w14:textId="77777777" w:rsidR="002444A1" w:rsidRDefault="00F41F31">
      <w:pPr>
        <w:spacing w:before="240"/>
        <w:rPr>
          <w:rFonts w:ascii="游ゴシック" w:eastAsia="游ゴシック" w:hAnsi="游ゴシック" w:cs="游ゴシック"/>
          <w:b/>
          <w:sz w:val="24"/>
          <w:szCs w:val="24"/>
        </w:rPr>
      </w:pPr>
      <w:r>
        <w:rPr>
          <w:rFonts w:ascii="游ゴシック" w:eastAsia="游ゴシック" w:hAnsi="游ゴシック" w:cs="游ゴシック"/>
          <w:b/>
          <w:sz w:val="24"/>
          <w:szCs w:val="24"/>
        </w:rPr>
        <w:t>モデル支援プログラムへの参加の確認　※□を■に塗りつぶし、ご提出ください。</w:t>
      </w:r>
    </w:p>
    <w:p w14:paraId="00000066" w14:textId="77777777" w:rsidR="002444A1" w:rsidRDefault="00F41F31">
      <w:pPr>
        <w:spacing w:before="240"/>
        <w:rPr>
          <w:rFonts w:ascii="游ゴシック" w:eastAsia="游ゴシック" w:hAnsi="游ゴシック" w:cs="游ゴシック"/>
        </w:rPr>
      </w:pPr>
      <w:r>
        <w:rPr>
          <w:rFonts w:ascii="游ゴシック" w:eastAsia="游ゴシック" w:hAnsi="游ゴシック" w:cs="游ゴシック"/>
        </w:rPr>
        <w:t>□ プログラムへの積極的な参加、事業の遂行に最大限尽力します。</w:t>
      </w:r>
    </w:p>
    <w:p w14:paraId="00000067" w14:textId="77777777" w:rsidR="002444A1" w:rsidRDefault="00F41F31" w:rsidP="009567BD">
      <w:pPr>
        <w:spacing w:before="240"/>
        <w:jc w:val="left"/>
        <w:rPr>
          <w:rFonts w:ascii="游ゴシック" w:eastAsia="游ゴシック" w:hAnsi="游ゴシック" w:cs="游ゴシック"/>
        </w:rPr>
      </w:pPr>
      <w:r>
        <w:rPr>
          <w:rFonts w:ascii="游ゴシック" w:eastAsia="游ゴシック" w:hAnsi="游ゴシック" w:cs="游ゴシック"/>
        </w:rPr>
        <w:t>□ 期間中に実施されるイベント・研修会や報告会に出席します。</w:t>
      </w:r>
      <w:r>
        <w:rPr>
          <w:rFonts w:ascii="游ゴシック" w:eastAsia="游ゴシック" w:hAnsi="游ゴシック" w:cs="游ゴシック"/>
        </w:rPr>
        <w:br/>
        <w:t xml:space="preserve"> （実施日程は下記のとおりです。※暫定）</w:t>
      </w:r>
    </w:p>
    <w:p w14:paraId="00000068" w14:textId="77777777" w:rsidR="002444A1" w:rsidRDefault="009567BD">
      <w:pPr>
        <w:numPr>
          <w:ilvl w:val="0"/>
          <w:numId w:val="2"/>
        </w:numPr>
      </w:pPr>
      <w:sdt>
        <w:sdtPr>
          <w:tag w:val="goog_rdk_3"/>
          <w:id w:val="1544639505"/>
        </w:sdtPr>
        <w:sdtEndPr/>
        <w:sdtContent>
          <w:r w:rsidR="00F41F31">
            <w:rPr>
              <w:rFonts w:ascii="Arial Unicode MS" w:eastAsia="Arial Unicode MS" w:hAnsi="Arial Unicode MS" w:cs="Arial Unicode MS"/>
            </w:rPr>
            <w:t>研修会①：10月17日　＠オンライン（予定）</w:t>
          </w:r>
        </w:sdtContent>
      </w:sdt>
    </w:p>
    <w:p w14:paraId="00000069" w14:textId="77777777" w:rsidR="002444A1" w:rsidRDefault="009567BD">
      <w:pPr>
        <w:widowControl/>
        <w:numPr>
          <w:ilvl w:val="0"/>
          <w:numId w:val="2"/>
        </w:numPr>
        <w:spacing w:line="276" w:lineRule="auto"/>
        <w:jc w:val="left"/>
        <w:rPr>
          <w:rFonts w:ascii="Arial" w:eastAsia="Arial" w:hAnsi="Arial" w:cs="Arial"/>
        </w:rPr>
      </w:pPr>
      <w:sdt>
        <w:sdtPr>
          <w:tag w:val="goog_rdk_4"/>
          <w:id w:val="1727493855"/>
        </w:sdtPr>
        <w:sdtEndPr/>
        <w:sdtContent>
          <w:r w:rsidR="00F41F31">
            <w:rPr>
              <w:rFonts w:ascii="Arial Unicode MS" w:eastAsia="Arial Unicode MS" w:hAnsi="Arial Unicode MS" w:cs="Arial Unicode MS"/>
            </w:rPr>
            <w:t>研修会②：11月14日　＠オンライン（予定）</w:t>
          </w:r>
        </w:sdtContent>
      </w:sdt>
    </w:p>
    <w:p w14:paraId="0000006A" w14:textId="77777777" w:rsidR="002444A1" w:rsidRDefault="009567BD">
      <w:pPr>
        <w:widowControl/>
        <w:numPr>
          <w:ilvl w:val="0"/>
          <w:numId w:val="2"/>
        </w:numPr>
        <w:spacing w:line="276" w:lineRule="auto"/>
        <w:jc w:val="left"/>
        <w:rPr>
          <w:rFonts w:ascii="Arial" w:eastAsia="Arial" w:hAnsi="Arial" w:cs="Arial"/>
        </w:rPr>
      </w:pPr>
      <w:sdt>
        <w:sdtPr>
          <w:tag w:val="goog_rdk_5"/>
          <w:id w:val="-1531332861"/>
        </w:sdtPr>
        <w:sdtEndPr/>
        <w:sdtContent>
          <w:r w:rsidR="00F41F31">
            <w:rPr>
              <w:rFonts w:ascii="Arial Unicode MS" w:eastAsia="Arial Unicode MS" w:hAnsi="Arial Unicode MS" w:cs="Arial Unicode MS"/>
            </w:rPr>
            <w:t>地域の人事部関係者との交流会：</w:t>
          </w:r>
        </w:sdtContent>
      </w:sdt>
      <w:sdt>
        <w:sdtPr>
          <w:tag w:val="goog_rdk_6"/>
          <w:id w:val="1583183228"/>
        </w:sdtPr>
        <w:sdtEndPr/>
        <w:sdtContent>
          <w:r w:rsidR="00F41F31">
            <w:rPr>
              <w:rFonts w:ascii="Arial Unicode MS" w:eastAsia="Arial Unicode MS" w:hAnsi="Arial Unicode MS" w:cs="Arial Unicode MS"/>
            </w:rPr>
            <w:t>12月13日10:00-18:00</w:t>
          </w:r>
        </w:sdtContent>
      </w:sdt>
      <w:sdt>
        <w:sdtPr>
          <w:tag w:val="goog_rdk_7"/>
          <w:id w:val="1812976814"/>
        </w:sdtPr>
        <w:sdtEndPr/>
        <w:sdtContent>
          <w:r w:rsidR="00F41F31">
            <w:rPr>
              <w:rFonts w:ascii="Arial Unicode MS" w:eastAsia="Arial Unicode MS" w:hAnsi="Arial Unicode MS" w:cs="Arial Unicode MS"/>
            </w:rPr>
            <w:t xml:space="preserve">　＠愛知県豊田市</w:t>
          </w:r>
        </w:sdtContent>
      </w:sdt>
    </w:p>
    <w:p w14:paraId="0000006B" w14:textId="77777777" w:rsidR="002444A1" w:rsidRDefault="009567BD" w:rsidP="009567BD">
      <w:pPr>
        <w:widowControl/>
        <w:numPr>
          <w:ilvl w:val="1"/>
          <w:numId w:val="2"/>
        </w:numPr>
        <w:spacing w:line="276" w:lineRule="auto"/>
        <w:ind w:left="709"/>
        <w:rPr>
          <w:rFonts w:ascii="Arial" w:eastAsia="Arial" w:hAnsi="Arial" w:cs="Arial"/>
        </w:rPr>
      </w:pPr>
      <w:sdt>
        <w:sdtPr>
          <w:tag w:val="goog_rdk_8"/>
          <w:id w:val="-2039345710"/>
        </w:sdtPr>
        <w:sdtEndPr/>
        <w:sdtContent>
          <w:r w:rsidR="00F41F31">
            <w:rPr>
              <w:rFonts w:ascii="Arial Unicode MS" w:eastAsia="Arial Unicode MS" w:hAnsi="Arial Unicode MS" w:cs="Arial Unicode MS"/>
            </w:rPr>
            <w:t>（任意）12月12日オプションプログラム　＠岐阜県白川町</w:t>
          </w:r>
        </w:sdtContent>
      </w:sdt>
    </w:p>
    <w:p w14:paraId="0000006C" w14:textId="77777777" w:rsidR="002444A1" w:rsidRDefault="009567BD">
      <w:pPr>
        <w:widowControl/>
        <w:numPr>
          <w:ilvl w:val="0"/>
          <w:numId w:val="2"/>
        </w:numPr>
        <w:spacing w:line="276" w:lineRule="auto"/>
        <w:jc w:val="left"/>
        <w:rPr>
          <w:rFonts w:ascii="Arial" w:eastAsia="Arial" w:hAnsi="Arial" w:cs="Arial"/>
        </w:rPr>
      </w:pPr>
      <w:sdt>
        <w:sdtPr>
          <w:tag w:val="goog_rdk_9"/>
          <w:id w:val="-1978140638"/>
        </w:sdtPr>
        <w:sdtEndPr/>
        <w:sdtContent>
          <w:r w:rsidR="00F41F31">
            <w:rPr>
              <w:rFonts w:ascii="Arial Unicode MS" w:eastAsia="Arial Unicode MS" w:hAnsi="Arial Unicode MS" w:cs="Arial Unicode MS"/>
            </w:rPr>
            <w:t>視察研修</w:t>
          </w:r>
        </w:sdtContent>
      </w:sdt>
      <w:sdt>
        <w:sdtPr>
          <w:tag w:val="goog_rdk_10"/>
          <w:id w:val="-1511517196"/>
        </w:sdtPr>
        <w:sdtEndPr/>
        <w:sdtContent>
          <w:r w:rsidR="00F41F31">
            <w:rPr>
              <w:rFonts w:ascii="Arial Unicode MS" w:eastAsia="Arial Unicode MS" w:hAnsi="Arial Unicode MS" w:cs="Arial Unicode MS"/>
            </w:rPr>
            <w:t>：1月18日　10:00-18:00</w:t>
          </w:r>
        </w:sdtContent>
      </w:sdt>
      <w:sdt>
        <w:sdtPr>
          <w:tag w:val="goog_rdk_11"/>
          <w:id w:val="-1165703118"/>
        </w:sdtPr>
        <w:sdtEndPr/>
        <w:sdtContent>
          <w:r w:rsidR="00F41F31">
            <w:rPr>
              <w:rFonts w:ascii="Arial Unicode MS" w:eastAsia="Arial Unicode MS" w:hAnsi="Arial Unicode MS" w:cs="Arial Unicode MS"/>
            </w:rPr>
            <w:t xml:space="preserve">　＠長野県上田市</w:t>
          </w:r>
        </w:sdtContent>
      </w:sdt>
    </w:p>
    <w:p w14:paraId="0000006D" w14:textId="77777777" w:rsidR="002444A1" w:rsidRDefault="009567BD">
      <w:pPr>
        <w:widowControl/>
        <w:numPr>
          <w:ilvl w:val="0"/>
          <w:numId w:val="2"/>
        </w:numPr>
        <w:spacing w:line="276" w:lineRule="auto"/>
        <w:jc w:val="left"/>
        <w:rPr>
          <w:rFonts w:ascii="Arial" w:eastAsia="Arial" w:hAnsi="Arial" w:cs="Arial"/>
        </w:rPr>
      </w:pPr>
      <w:sdt>
        <w:sdtPr>
          <w:tag w:val="goog_rdk_12"/>
          <w:id w:val="-2138714567"/>
        </w:sdtPr>
        <w:sdtEndPr/>
        <w:sdtContent>
          <w:r w:rsidR="00F41F31">
            <w:rPr>
              <w:rFonts w:ascii="Arial Unicode MS" w:eastAsia="Arial Unicode MS" w:hAnsi="Arial Unicode MS" w:cs="Arial Unicode MS"/>
            </w:rPr>
            <w:t>意見交換会：2月20日　＠オンライン（予定）</w:t>
          </w:r>
        </w:sdtContent>
      </w:sdt>
    </w:p>
    <w:p w14:paraId="0000006E" w14:textId="77777777" w:rsidR="002444A1" w:rsidRDefault="00F41F31">
      <w:pPr>
        <w:rPr>
          <w:rFonts w:ascii="游ゴシック" w:eastAsia="游ゴシック" w:hAnsi="游ゴシック" w:cs="游ゴシック"/>
        </w:rPr>
      </w:pPr>
      <w:r>
        <w:rPr>
          <w:rFonts w:ascii="游ゴシック" w:eastAsia="游ゴシック" w:hAnsi="游ゴシック" w:cs="游ゴシック"/>
        </w:rPr>
        <w:t>□ 中間・終了タイミングで実施する事務局からのアンケート調査に協力します。</w:t>
      </w:r>
    </w:p>
    <w:p w14:paraId="0000006F" w14:textId="77777777" w:rsidR="002444A1" w:rsidRDefault="00F41F31">
      <w:pPr>
        <w:rPr>
          <w:rFonts w:ascii="游ゴシック" w:eastAsia="游ゴシック" w:hAnsi="游ゴシック" w:cs="游ゴシック"/>
        </w:rPr>
      </w:pPr>
      <w:r>
        <w:rPr>
          <w:rFonts w:ascii="游ゴシック" w:eastAsia="游ゴシック" w:hAnsi="游ゴシック" w:cs="游ゴシック"/>
        </w:rPr>
        <w:t>□ 実施報告書類の作成を求められた際には、期限内に提出します。</w:t>
      </w:r>
    </w:p>
    <w:p w14:paraId="00000070" w14:textId="77777777" w:rsidR="002444A1" w:rsidRDefault="00F41F31">
      <w:pPr>
        <w:rPr>
          <w:rFonts w:ascii="游ゴシック" w:eastAsia="游ゴシック" w:hAnsi="游ゴシック" w:cs="游ゴシック"/>
          <w:sz w:val="20"/>
          <w:szCs w:val="20"/>
        </w:rPr>
      </w:pPr>
      <w:r>
        <w:rPr>
          <w:rFonts w:ascii="游ゴシック" w:eastAsia="游ゴシック" w:hAnsi="游ゴシック" w:cs="游ゴシック"/>
        </w:rPr>
        <w:t>□ 事故等の不測の事態が起こった時は、事務局に対して速やかに連絡・対処します</w:t>
      </w:r>
      <w:r>
        <w:rPr>
          <w:rFonts w:ascii="游ゴシック" w:eastAsia="游ゴシック" w:hAnsi="游ゴシック" w:cs="游ゴシック"/>
          <w:sz w:val="20"/>
          <w:szCs w:val="20"/>
        </w:rPr>
        <w:t>。</w:t>
      </w:r>
    </w:p>
    <w:p w14:paraId="00000071" w14:textId="77777777" w:rsidR="002444A1" w:rsidRDefault="002444A1">
      <w:pPr>
        <w:rPr>
          <w:rFonts w:ascii="游ゴシック" w:eastAsia="游ゴシック" w:hAnsi="游ゴシック" w:cs="游ゴシック"/>
          <w:sz w:val="20"/>
          <w:szCs w:val="20"/>
        </w:rPr>
      </w:pPr>
    </w:p>
    <w:p w14:paraId="00000072" w14:textId="77777777" w:rsidR="002444A1" w:rsidRDefault="00F41F31">
      <w:pPr>
        <w:spacing w:before="240"/>
        <w:jc w:val="right"/>
      </w:pPr>
      <w:r>
        <w:rPr>
          <w:rFonts w:ascii="游ゴシック" w:eastAsia="游ゴシック" w:hAnsi="游ゴシック" w:cs="游ゴシック"/>
        </w:rPr>
        <w:t>以上</w:t>
      </w:r>
    </w:p>
    <w:sectPr w:rsidR="002444A1">
      <w:headerReference w:type="default" r:id="rId8"/>
      <w:pgSz w:w="11906" w:h="16838"/>
      <w:pgMar w:top="1440" w:right="1080" w:bottom="1440" w:left="1080" w:header="51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043B" w14:textId="77777777" w:rsidR="00F41F31" w:rsidRDefault="00F41F31">
      <w:r>
        <w:separator/>
      </w:r>
    </w:p>
  </w:endnote>
  <w:endnote w:type="continuationSeparator" w:id="0">
    <w:p w14:paraId="554F023E" w14:textId="77777777" w:rsidR="00F41F31" w:rsidRDefault="00F4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1892" w14:textId="77777777" w:rsidR="00F41F31" w:rsidRDefault="00F41F31">
      <w:r>
        <w:separator/>
      </w:r>
    </w:p>
  </w:footnote>
  <w:footnote w:type="continuationSeparator" w:id="0">
    <w:p w14:paraId="50D04FE7" w14:textId="77777777" w:rsidR="00F41F31" w:rsidRDefault="00F4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2444A1" w:rsidRDefault="002444A1">
    <w:pPr>
      <w:widowControl/>
      <w:spacing w:line="276" w:lineRule="auto"/>
      <w:jc w:val="left"/>
      <w:rPr>
        <w:rFonts w:ascii="Arial" w:eastAsia="Arial" w:hAnsi="Arial" w:cs="Arial"/>
        <w:color w:val="FF0000"/>
        <w:sz w:val="20"/>
        <w:szCs w:val="20"/>
      </w:rPr>
    </w:pPr>
  </w:p>
  <w:p w14:paraId="00000074" w14:textId="77777777" w:rsidR="002444A1" w:rsidRDefault="002444A1">
    <w:pPr>
      <w:pBdr>
        <w:top w:val="nil"/>
        <w:left w:val="nil"/>
        <w:bottom w:val="nil"/>
        <w:right w:val="nil"/>
        <w:between w:val="nil"/>
      </w:pBdr>
      <w:tabs>
        <w:tab w:val="center" w:pos="4252"/>
        <w:tab w:val="right" w:pos="8504"/>
      </w:tabs>
      <w:rPr>
        <w:rFonts w:ascii="游ゴシック" w:eastAsia="游ゴシック" w:hAnsi="游ゴシック" w:cs="游ゴシック"/>
      </w:rPr>
    </w:pPr>
  </w:p>
  <w:p w14:paraId="00000075" w14:textId="77777777" w:rsidR="002444A1" w:rsidRDefault="002444A1">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976"/>
    <w:multiLevelType w:val="multilevel"/>
    <w:tmpl w:val="478AD498"/>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numFmt w:val="bullet"/>
      <w:lvlText w:val="□"/>
      <w:lvlJc w:val="left"/>
      <w:pPr>
        <w:ind w:left="1200" w:hanging="360"/>
      </w:pPr>
      <w:rPr>
        <w:rFonts w:ascii="游ゴシック" w:eastAsia="游ゴシック" w:hAnsi="游ゴシック" w:cs="游ゴシック"/>
        <w:b/>
        <w:sz w:val="18"/>
        <w:szCs w:val="18"/>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91C269C"/>
    <w:multiLevelType w:val="multilevel"/>
    <w:tmpl w:val="D2CC6FA8"/>
    <w:lvl w:ilvl="0">
      <w:start w:val="1"/>
      <w:numFmt w:val="decimal"/>
      <w:lvlText w:val="%1."/>
      <w:lvlJc w:val="left"/>
      <w:pPr>
        <w:ind w:left="704" w:hanging="418"/>
      </w:pPr>
    </w:lvl>
    <w:lvl w:ilvl="1">
      <w:start w:val="1"/>
      <w:numFmt w:val="decimal"/>
      <w:lvlText w:val="(%2)"/>
      <w:lvlJc w:val="left"/>
      <w:pPr>
        <w:ind w:left="1124" w:hanging="420"/>
      </w:pPr>
    </w:lvl>
    <w:lvl w:ilvl="2">
      <w:start w:val="1"/>
      <w:numFmt w:val="decimal"/>
      <w:lvlText w:val="%3"/>
      <w:lvlJc w:val="left"/>
      <w:pPr>
        <w:ind w:left="1544" w:hanging="420"/>
      </w:pPr>
    </w:lvl>
    <w:lvl w:ilvl="3">
      <w:start w:val="1"/>
      <w:numFmt w:val="decimal"/>
      <w:lvlText w:val="%4."/>
      <w:lvlJc w:val="left"/>
      <w:pPr>
        <w:ind w:left="1964" w:hanging="420"/>
      </w:pPr>
    </w:lvl>
    <w:lvl w:ilvl="4">
      <w:start w:val="1"/>
      <w:numFmt w:val="decimal"/>
      <w:lvlText w:val="(%5)"/>
      <w:lvlJc w:val="left"/>
      <w:pPr>
        <w:ind w:left="2384" w:hanging="420"/>
      </w:pPr>
    </w:lvl>
    <w:lvl w:ilvl="5">
      <w:start w:val="1"/>
      <w:numFmt w:val="decimal"/>
      <w:lvlText w:val="%6"/>
      <w:lvlJc w:val="left"/>
      <w:pPr>
        <w:ind w:left="2804" w:hanging="420"/>
      </w:pPr>
    </w:lvl>
    <w:lvl w:ilvl="6">
      <w:start w:val="1"/>
      <w:numFmt w:val="decimal"/>
      <w:lvlText w:val="%7."/>
      <w:lvlJc w:val="left"/>
      <w:pPr>
        <w:ind w:left="3224" w:hanging="420"/>
      </w:pPr>
    </w:lvl>
    <w:lvl w:ilvl="7">
      <w:start w:val="1"/>
      <w:numFmt w:val="decimal"/>
      <w:lvlText w:val="(%8)"/>
      <w:lvlJc w:val="left"/>
      <w:pPr>
        <w:ind w:left="3644" w:hanging="420"/>
      </w:pPr>
    </w:lvl>
    <w:lvl w:ilvl="8">
      <w:start w:val="1"/>
      <w:numFmt w:val="decimal"/>
      <w:lvlText w:val="%9"/>
      <w:lvlJc w:val="left"/>
      <w:pPr>
        <w:ind w:left="4064" w:hanging="420"/>
      </w:pPr>
    </w:lvl>
  </w:abstractNum>
  <w:abstractNum w:abstractNumId="2" w15:restartNumberingAfterBreak="0">
    <w:nsid w:val="5B162A82"/>
    <w:multiLevelType w:val="multilevel"/>
    <w:tmpl w:val="F2320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6412912">
    <w:abstractNumId w:val="0"/>
  </w:num>
  <w:num w:numId="2" w16cid:durableId="1854026292">
    <w:abstractNumId w:val="2"/>
  </w:num>
  <w:num w:numId="3" w16cid:durableId="23824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A1"/>
    <w:rsid w:val="002444A1"/>
    <w:rsid w:val="00311DA1"/>
    <w:rsid w:val="00565B8F"/>
    <w:rsid w:val="009567BD"/>
    <w:rsid w:val="00BC0383"/>
    <w:rsid w:val="00C37092"/>
    <w:rsid w:val="00F4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38B05"/>
  <w15:docId w15:val="{82306F63-ADA7-4101-9843-B66D832C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95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qFormat/>
    <w:rsid w:val="001E2954"/>
    <w:pPr>
      <w:ind w:leftChars="400" w:left="840"/>
    </w:pPr>
  </w:style>
  <w:style w:type="table" w:styleId="a5">
    <w:name w:val="Table Grid"/>
    <w:basedOn w:val="a1"/>
    <w:uiPriority w:val="39"/>
    <w:rsid w:val="001E2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1E2954"/>
  </w:style>
  <w:style w:type="paragraph" w:styleId="a6">
    <w:name w:val="header"/>
    <w:basedOn w:val="a"/>
    <w:link w:val="a7"/>
    <w:uiPriority w:val="99"/>
    <w:unhideWhenUsed/>
    <w:rsid w:val="001E2954"/>
    <w:pPr>
      <w:tabs>
        <w:tab w:val="center" w:pos="4252"/>
        <w:tab w:val="right" w:pos="8504"/>
      </w:tabs>
      <w:snapToGrid w:val="0"/>
    </w:pPr>
  </w:style>
  <w:style w:type="character" w:customStyle="1" w:styleId="a7">
    <w:name w:val="ヘッダー (文字)"/>
    <w:basedOn w:val="a0"/>
    <w:link w:val="a6"/>
    <w:uiPriority w:val="99"/>
    <w:rsid w:val="001E2954"/>
  </w:style>
  <w:style w:type="character" w:styleId="a8">
    <w:name w:val="annotation reference"/>
    <w:basedOn w:val="a0"/>
    <w:uiPriority w:val="99"/>
    <w:semiHidden/>
    <w:unhideWhenUsed/>
    <w:rsid w:val="00F25F97"/>
    <w:rPr>
      <w:sz w:val="18"/>
      <w:szCs w:val="18"/>
    </w:rPr>
  </w:style>
  <w:style w:type="paragraph" w:styleId="a9">
    <w:name w:val="annotation text"/>
    <w:basedOn w:val="a"/>
    <w:link w:val="aa"/>
    <w:uiPriority w:val="99"/>
    <w:unhideWhenUsed/>
    <w:rsid w:val="00F25F97"/>
    <w:pPr>
      <w:jc w:val="left"/>
    </w:pPr>
  </w:style>
  <w:style w:type="character" w:customStyle="1" w:styleId="aa">
    <w:name w:val="コメント文字列 (文字)"/>
    <w:basedOn w:val="a0"/>
    <w:link w:val="a9"/>
    <w:uiPriority w:val="99"/>
    <w:rsid w:val="00F25F97"/>
  </w:style>
  <w:style w:type="paragraph" w:styleId="ab">
    <w:name w:val="annotation subject"/>
    <w:basedOn w:val="a9"/>
    <w:next w:val="a9"/>
    <w:link w:val="ac"/>
    <w:uiPriority w:val="99"/>
    <w:semiHidden/>
    <w:unhideWhenUsed/>
    <w:rsid w:val="00F25F97"/>
    <w:rPr>
      <w:b/>
      <w:bCs/>
    </w:rPr>
  </w:style>
  <w:style w:type="character" w:customStyle="1" w:styleId="ac">
    <w:name w:val="コメント内容 (文字)"/>
    <w:basedOn w:val="aa"/>
    <w:link w:val="ab"/>
    <w:uiPriority w:val="99"/>
    <w:semiHidden/>
    <w:rsid w:val="00F25F97"/>
    <w:rPr>
      <w:b/>
      <w:bCs/>
    </w:rPr>
  </w:style>
  <w:style w:type="paragraph" w:styleId="ad">
    <w:name w:val="Balloon Text"/>
    <w:basedOn w:val="a"/>
    <w:link w:val="ae"/>
    <w:uiPriority w:val="99"/>
    <w:semiHidden/>
    <w:unhideWhenUsed/>
    <w:rsid w:val="004212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1293"/>
    <w:rPr>
      <w:rFonts w:asciiTheme="majorHAnsi" w:eastAsiaTheme="majorEastAsia" w:hAnsiTheme="majorHAnsi" w:cstheme="majorBidi"/>
      <w:sz w:val="18"/>
      <w:szCs w:val="18"/>
    </w:r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paragraph" w:styleId="afc">
    <w:name w:val="Revision"/>
    <w:hidden/>
    <w:uiPriority w:val="99"/>
    <w:semiHidden/>
    <w:rsid w:val="00A32DFD"/>
    <w:pPr>
      <w:widowControl/>
      <w:jc w:val="left"/>
    </w:pPr>
  </w:style>
  <w:style w:type="paragraph" w:styleId="afd">
    <w:name w:val="footer"/>
    <w:basedOn w:val="a"/>
    <w:link w:val="afe"/>
    <w:uiPriority w:val="99"/>
    <w:unhideWhenUsed/>
    <w:rsid w:val="00A32DFD"/>
    <w:pPr>
      <w:tabs>
        <w:tab w:val="center" w:pos="4252"/>
        <w:tab w:val="right" w:pos="8504"/>
      </w:tabs>
      <w:snapToGrid w:val="0"/>
    </w:pPr>
  </w:style>
  <w:style w:type="character" w:customStyle="1" w:styleId="afe">
    <w:name w:val="フッター (文字)"/>
    <w:basedOn w:val="a0"/>
    <w:link w:val="afd"/>
    <w:uiPriority w:val="99"/>
    <w:rsid w:val="00A32DFD"/>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P2VXFd8tn0Z+EnnVtiDXhtezXw==">CgMxLjAaJwoBMBIiCiAIBCocCgtBQUFCUnlUNjFBZxAIGgtBQUFCUnlUNjFBZxokCgExEh8KHQgHQhkKBUFyaWFsEhBBcmlhbCBVbmljb2RlIE1TGiUKATISIAoeCAdCGgoPVGltZXMgTmV3IFJvbWFuEgdHdW5nc3VoGiQKATMSHwodCAdCGQoFQXJpYWwSEEFyaWFsIFVuaWNvZGUgTVMaJAoBNBIfCh0IB0IZCgVBcmlhbBIQQXJpYWwgVW5pY29kZSBNUxokCgE1Eh8KHQgHQhkKBUFyaWFsEhBBcmlhbCBVbmljb2RlIE1TGiQKATYSHwodCAdCGQoFQXJpYWwSEEFyaWFsIFVuaWNvZGUgTVMaJAoBNxIfCh0IB0IZCgVBcmlhbBIQQXJpYWwgVW5pY29kZSBNUxokCgE4Eh8KHQgHQhkKBUFyaWFs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KAKEGAWA Haruka</dc:creator>
  <cp:lastModifiedBy>Windows ユーザー</cp:lastModifiedBy>
  <cp:revision>4</cp:revision>
  <cp:lastPrinted>2024-08-07T09:03:00Z</cp:lastPrinted>
  <dcterms:created xsi:type="dcterms:W3CDTF">2022-03-31T04:41:00Z</dcterms:created>
  <dcterms:modified xsi:type="dcterms:W3CDTF">2024-08-08T08:17:00Z</dcterms:modified>
</cp:coreProperties>
</file>